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A61" w:rsidRPr="00E82A61" w:rsidRDefault="00E82A61" w:rsidP="00E82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A6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ПОРЯДОК</w:t>
      </w:r>
    </w:p>
    <w:p w:rsidR="00E82A61" w:rsidRPr="00E82A61" w:rsidRDefault="00E82A61" w:rsidP="00E82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A61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внесения и возврата задатков</w:t>
      </w:r>
    </w:p>
    <w:p w:rsidR="00E82A61" w:rsidRPr="00E82A61" w:rsidRDefault="00E82A61" w:rsidP="00E82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2A61" w:rsidRPr="00E82A61" w:rsidRDefault="00E82A61" w:rsidP="00E82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A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Настоящий порядок определяет действия администрации Васюринского сельского поселения при организации и проведении аукциона по продаже земельных участков, находящихся в муниципальной собственности при внесении и возврате задатков заявителями и участниками такого аукциона. </w:t>
      </w:r>
    </w:p>
    <w:p w:rsidR="00E82A61" w:rsidRPr="00E82A61" w:rsidRDefault="00E82A61" w:rsidP="00E82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A61">
        <w:rPr>
          <w:rFonts w:ascii="Times New Roman" w:eastAsia="Times New Roman" w:hAnsi="Times New Roman" w:cs="Times New Roman"/>
          <w:sz w:val="28"/>
          <w:szCs w:val="24"/>
          <w:lang w:eastAsia="ru-RU"/>
        </w:rPr>
        <w:t>2. Заявителю, не допущенному к участию в аукционе, внесенный им задаток возвращается в течение трех рабочих дней со дня оформления протокола рассмотрения заявок на участие в аукционе.</w:t>
      </w:r>
    </w:p>
    <w:p w:rsidR="00E82A61" w:rsidRPr="00E82A61" w:rsidRDefault="00E82A61" w:rsidP="00E82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A61">
        <w:rPr>
          <w:rFonts w:ascii="Times New Roman" w:eastAsia="Times New Roman" w:hAnsi="Times New Roman" w:cs="Times New Roman"/>
          <w:sz w:val="28"/>
          <w:szCs w:val="24"/>
          <w:lang w:eastAsia="ru-RU"/>
        </w:rPr>
        <w:t>3. В случае поступления от заявителя уведомления об отзыве, принятой организатором аукциона, заявки на участие в аукционе до дня окончания срока приема заявок, внесенный задаток возвращается заявителю в течение трех рабочих дней со дня поступления уведомления.</w:t>
      </w:r>
    </w:p>
    <w:p w:rsidR="00E82A61" w:rsidRPr="00E82A61" w:rsidRDefault="00E82A61" w:rsidP="00E82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A61">
        <w:rPr>
          <w:rFonts w:ascii="Times New Roman" w:eastAsia="Times New Roman" w:hAnsi="Times New Roman" w:cs="Times New Roman"/>
          <w:sz w:val="28"/>
          <w:szCs w:val="24"/>
          <w:lang w:eastAsia="ru-RU"/>
        </w:rPr>
        <w:t>4. Задатки лицам, участвовавшим в аукционе, но не победившим в нем, возвращаются в течение трех рабочих дней со дня подписания протокола о результатах аукциона.</w:t>
      </w:r>
    </w:p>
    <w:p w:rsidR="00E82A61" w:rsidRPr="00E82A61" w:rsidRDefault="00E82A61" w:rsidP="00E82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A61">
        <w:rPr>
          <w:rFonts w:ascii="Times New Roman" w:eastAsia="Times New Roman" w:hAnsi="Times New Roman" w:cs="Times New Roman"/>
          <w:sz w:val="28"/>
          <w:szCs w:val="24"/>
          <w:lang w:eastAsia="ru-RU"/>
        </w:rPr>
        <w:t>5. Документом, подтверждающим поступление задатка на счет Продавца, является выписка с этого счета.</w:t>
      </w:r>
    </w:p>
    <w:p w:rsidR="00E82A61" w:rsidRPr="00E82A61" w:rsidRDefault="00E82A61" w:rsidP="00E82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A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Задаток подлежит внесению на счёт Продавца по следующим банковским реквизитам: ИНН 2330031931 КПП-233001001 ОГРН 1052316931127 ОКВЭД 75.11.32 ОКПО 04090514 ОКТМО 03614402 ЮЖНОЕ ГУ Банка России//УФК по Краснодарскому краю г. Краснодар КС 03232643036144021800 ЕКС 40102810945370000010 БИК 010349101 КБК </w:t>
      </w:r>
      <w:proofErr w:type="gramStart"/>
      <w:r w:rsidRPr="00E82A61">
        <w:rPr>
          <w:rFonts w:ascii="Times New Roman" w:eastAsia="Times New Roman" w:hAnsi="Times New Roman" w:cs="Times New Roman"/>
          <w:sz w:val="28"/>
          <w:szCs w:val="24"/>
          <w:lang w:eastAsia="ru-RU"/>
        </w:rPr>
        <w:t>0  л</w:t>
      </w:r>
      <w:proofErr w:type="gramEnd"/>
      <w:r w:rsidRPr="00E82A61">
        <w:rPr>
          <w:rFonts w:ascii="Times New Roman" w:eastAsia="Times New Roman" w:hAnsi="Times New Roman" w:cs="Times New Roman"/>
          <w:sz w:val="28"/>
          <w:szCs w:val="24"/>
          <w:lang w:eastAsia="ru-RU"/>
        </w:rPr>
        <w:t>/с 05183022680. В назначении платежа указывается: задаток на участие в торгах, фамилия, имя, отчество, № лота, кадастровый номер земельного участка.</w:t>
      </w:r>
    </w:p>
    <w:p w:rsidR="00E82A61" w:rsidRPr="00E82A61" w:rsidRDefault="00E82A61" w:rsidP="00E82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A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Задаток должен поступить на счет Продавца до даты рассмотрения заявок. </w:t>
      </w:r>
    </w:p>
    <w:p w:rsidR="00E82A61" w:rsidRPr="00E82A61" w:rsidRDefault="00E82A61" w:rsidP="00E82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A61">
        <w:rPr>
          <w:rFonts w:ascii="Times New Roman" w:eastAsia="Times New Roman" w:hAnsi="Times New Roman" w:cs="Times New Roman"/>
          <w:sz w:val="28"/>
          <w:szCs w:val="24"/>
          <w:lang w:eastAsia="ru-RU"/>
        </w:rPr>
        <w:t>8. Документом, подтверждающим поступление задатка на счет Продавца, является выписка с этого счета.</w:t>
      </w:r>
    </w:p>
    <w:p w:rsidR="00E82A61" w:rsidRPr="00E82A61" w:rsidRDefault="00E82A61" w:rsidP="00E82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A61">
        <w:rPr>
          <w:rFonts w:ascii="Times New Roman" w:eastAsia="Times New Roman" w:hAnsi="Times New Roman" w:cs="Times New Roman"/>
          <w:sz w:val="28"/>
          <w:szCs w:val="24"/>
          <w:lang w:eastAsia="ru-RU"/>
        </w:rPr>
        <w:t>9. Представление документов, подтверждающих внесение задатка, признается заключением соглашения о задатке.</w:t>
      </w:r>
    </w:p>
    <w:p w:rsidR="00E82A61" w:rsidRPr="00E82A61" w:rsidRDefault="00E82A61" w:rsidP="00E82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A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10. В случае неявки участника аукциона на аукцион, в том числе, если заявитель прошел регистрацию, но не явился на аукцион или покинул место проведения аукциона, организатор аукциона не возвращает оплаченный задаток участнику аукциона. </w:t>
      </w:r>
    </w:p>
    <w:p w:rsidR="00EB0E63" w:rsidRDefault="00EB0E63">
      <w:bookmarkStart w:id="0" w:name="_GoBack"/>
      <w:bookmarkEnd w:id="0"/>
    </w:p>
    <w:sectPr w:rsidR="00EB0E63" w:rsidSect="00E82A6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CB"/>
    <w:rsid w:val="006906CB"/>
    <w:rsid w:val="00E82A61"/>
    <w:rsid w:val="00EB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D89CD-318C-4483-876C-FDFB9916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</dc:creator>
  <cp:keywords/>
  <dc:description/>
  <cp:lastModifiedBy>Филимонова</cp:lastModifiedBy>
  <cp:revision>2</cp:revision>
  <dcterms:created xsi:type="dcterms:W3CDTF">2022-11-01T05:59:00Z</dcterms:created>
  <dcterms:modified xsi:type="dcterms:W3CDTF">2022-11-01T05:59:00Z</dcterms:modified>
</cp:coreProperties>
</file>