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BF" w:rsidRPr="00AA30D6" w:rsidRDefault="00346CBF" w:rsidP="00346CB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АУКЦИОННАЯ </w:t>
      </w:r>
      <w:r w:rsidRPr="00AA30D6">
        <w:rPr>
          <w:rFonts w:ascii="Times New Roman" w:eastAsia="Times New Roman" w:hAnsi="Times New Roman" w:cs="Times New Roman"/>
          <w:b/>
          <w:bCs/>
          <w:sz w:val="24"/>
          <w:szCs w:val="24"/>
          <w:lang w:val="x-none" w:eastAsia="ar-SA"/>
        </w:rPr>
        <w:t>ДОКУМЕНТАЦИЯ</w:t>
      </w:r>
    </w:p>
    <w:p w:rsidR="00346CBF" w:rsidRPr="00AA30D6" w:rsidRDefault="00346CBF" w:rsidP="00346CBF">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346CBF" w:rsidRPr="00334F91" w:rsidRDefault="00346CBF" w:rsidP="00346CBF">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w:t>
      </w:r>
      <w:r>
        <w:rPr>
          <w:rFonts w:ascii="Times New Roman" w:eastAsia="Times New Roman" w:hAnsi="Times New Roman" w:cs="Times New Roman"/>
          <w:b/>
          <w:sz w:val="28"/>
          <w:szCs w:val="28"/>
          <w:lang w:eastAsia="ar-SA"/>
        </w:rPr>
        <w:t xml:space="preserve">аукциона </w:t>
      </w:r>
      <w:r w:rsidRPr="00334F91">
        <w:rPr>
          <w:rFonts w:ascii="Times New Roman" w:eastAsia="Times New Roman" w:hAnsi="Times New Roman" w:cs="Times New Roman"/>
          <w:b/>
          <w:sz w:val="28"/>
          <w:szCs w:val="28"/>
          <w:lang w:eastAsia="ar-SA"/>
        </w:rPr>
        <w:t xml:space="preserve"> на право заключения договора аренды </w:t>
      </w:r>
    </w:p>
    <w:p w:rsidR="00346CBF" w:rsidRPr="00334F91" w:rsidRDefault="00346CBF" w:rsidP="00346CBF">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rsidR="00346CBF" w:rsidRPr="00334F91" w:rsidRDefault="00346CBF" w:rsidP="00346CBF">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rsidR="00346CBF" w:rsidRPr="00334F91" w:rsidRDefault="00346CBF" w:rsidP="00346CBF">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346CBF" w:rsidRPr="00334F91" w:rsidRDefault="00346CBF" w:rsidP="00346CBF">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w:t>
      </w:r>
    </w:p>
    <w:p w:rsidR="00346CBF" w:rsidRPr="00334F91" w:rsidRDefault="00346CBF" w:rsidP="00346CBF">
      <w:pPr>
        <w:suppressAutoHyphens/>
        <w:spacing w:after="0" w:line="240" w:lineRule="auto"/>
        <w:jc w:val="center"/>
        <w:rPr>
          <w:rFonts w:ascii="Times New Roman" w:eastAsia="Times New Roman" w:hAnsi="Times New Roman" w:cs="Times New Roman"/>
          <w:b/>
          <w:sz w:val="28"/>
          <w:szCs w:val="28"/>
          <w:lang w:eastAsia="ar-SA"/>
        </w:rPr>
      </w:pPr>
    </w:p>
    <w:p w:rsidR="00346CBF" w:rsidRPr="006665C1" w:rsidRDefault="00346CBF" w:rsidP="00346CBF">
      <w:pPr>
        <w:numPr>
          <w:ilvl w:val="0"/>
          <w:numId w:val="1"/>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w:t>
      </w:r>
      <w:r>
        <w:rPr>
          <w:rFonts w:ascii="Times New Roman" w:eastAsia="Arial" w:hAnsi="Times New Roman" w:cs="Times New Roman"/>
          <w:sz w:val="28"/>
          <w:szCs w:val="28"/>
          <w:u w:val="single"/>
          <w:lang w:eastAsia="ar-SA"/>
        </w:rPr>
        <w:t>б аукционе</w:t>
      </w:r>
      <w:r w:rsidRPr="006665C1">
        <w:rPr>
          <w:rFonts w:ascii="Times New Roman" w:eastAsia="Arial" w:hAnsi="Times New Roman" w:cs="Times New Roman"/>
          <w:sz w:val="28"/>
          <w:szCs w:val="28"/>
          <w:u w:val="single"/>
          <w:lang w:eastAsia="ar-SA"/>
        </w:rPr>
        <w:t xml:space="preserve">. Организатор </w:t>
      </w:r>
      <w:r>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 Конкурсная комиссия.</w:t>
      </w:r>
    </w:p>
    <w:p w:rsidR="00346CBF" w:rsidRPr="006665C1" w:rsidRDefault="00346CBF" w:rsidP="00346CBF">
      <w:pPr>
        <w:suppressAutoHyphens/>
        <w:autoSpaceDE w:val="0"/>
        <w:spacing w:after="0" w:line="240" w:lineRule="auto"/>
        <w:ind w:firstLine="709"/>
        <w:rPr>
          <w:rFonts w:ascii="Times New Roman" w:eastAsia="Arial" w:hAnsi="Times New Roman" w:cs="Times New Roman"/>
          <w:sz w:val="28"/>
          <w:szCs w:val="28"/>
          <w:u w:val="single"/>
          <w:lang w:eastAsia="ar-SA"/>
        </w:rPr>
      </w:pPr>
    </w:p>
    <w:p w:rsidR="00346CBF" w:rsidRPr="006665C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1.1. Проводимый в соответствии с настоящей документацией </w:t>
      </w:r>
      <w:r>
        <w:rPr>
          <w:rFonts w:ascii="Times New Roman" w:eastAsia="Times New Roman" w:hAnsi="Times New Roman" w:cs="Times New Roman"/>
          <w:sz w:val="28"/>
          <w:szCs w:val="28"/>
          <w:lang w:eastAsia="ar-SA"/>
        </w:rPr>
        <w:t>аукцион</w:t>
      </w:r>
      <w:r w:rsidRPr="006665C1">
        <w:rPr>
          <w:rFonts w:ascii="Times New Roman" w:eastAsia="Times New Roman" w:hAnsi="Times New Roman" w:cs="Times New Roman"/>
          <w:sz w:val="28"/>
          <w:szCs w:val="28"/>
          <w:lang w:eastAsia="ar-SA"/>
        </w:rPr>
        <w:t xml:space="preserve"> является открытым по составу участников и форме подачи предложений.</w:t>
      </w:r>
    </w:p>
    <w:p w:rsidR="00346CBF" w:rsidRPr="006665C1" w:rsidRDefault="00346CBF" w:rsidP="00346CBF">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1.2. Настоящая документация определяет порядок проведения, условия участия при проведении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rsidR="00346CBF" w:rsidRPr="006665C1" w:rsidRDefault="00346CBF" w:rsidP="00346CBF">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Данная документация разработана в соответствии с Федеральным законом от 26 июля 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 67 (далее по тексту – Правила).</w:t>
      </w:r>
    </w:p>
    <w:p w:rsidR="00346CBF" w:rsidRPr="006665C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1.3. Информация, содержащаяся в данном раз</w:t>
      </w:r>
      <w:r>
        <w:rPr>
          <w:rFonts w:ascii="Times New Roman" w:eastAsia="Times New Roman CYR" w:hAnsi="Times New Roman" w:cs="Times New Roman"/>
          <w:sz w:val="28"/>
          <w:szCs w:val="28"/>
          <w:lang w:eastAsia="ar-SA"/>
        </w:rPr>
        <w:t>деле, содержит общие положения об аукционе</w:t>
      </w:r>
      <w:r w:rsidRPr="006665C1">
        <w:rPr>
          <w:rFonts w:ascii="Times New Roman" w:eastAsia="Times New Roman CYR"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конкретизирует условия, порядок и сроки проведения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346CBF" w:rsidRPr="006665C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1.4. Любое заинтересованное лицо вправе направить в письменной форме организатору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запрос о разъяснении положений документации о</w:t>
      </w:r>
      <w:r>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В течение двух рабочих дней с даты поступления указанного запроса организатор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обязан направить в письменной форме или в форме электронного документа разъяснения положений документации о</w:t>
      </w:r>
      <w:r>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w:t>
      </w:r>
      <w:r>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346CBF" w:rsidRPr="006665C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В течение одного дня с даты направления разъяснения положений документации </w:t>
      </w:r>
      <w:r>
        <w:rPr>
          <w:rFonts w:ascii="Times New Roman" w:eastAsia="Times New Roman" w:hAnsi="Times New Roman" w:cs="Times New Roman"/>
          <w:sz w:val="28"/>
          <w:szCs w:val="28"/>
          <w:lang w:eastAsia="ar-SA"/>
        </w:rPr>
        <w:t>об аукционе</w:t>
      </w:r>
      <w:r w:rsidRPr="006665C1">
        <w:rPr>
          <w:rFonts w:ascii="Times New Roman" w:eastAsia="Times New Roman" w:hAnsi="Times New Roman" w:cs="Times New Roman"/>
          <w:sz w:val="28"/>
          <w:szCs w:val="28"/>
          <w:lang w:eastAsia="ar-SA"/>
        </w:rPr>
        <w:t xml:space="preserve"> по запросу заинтересованного лица такое разъяснение должно быть размещено организатором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конкурсе не должно изменять ее суть.</w:t>
      </w:r>
    </w:p>
    <w:p w:rsidR="00346CBF" w:rsidRPr="006665C1" w:rsidRDefault="00346CBF" w:rsidP="00346CBF">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t xml:space="preserve">1.5. Документы, связанные с проведением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(извещения, разъяснения </w:t>
      </w:r>
      <w:r>
        <w:rPr>
          <w:rFonts w:ascii="Times New Roman" w:eastAsia="Times New Roman" w:hAnsi="Times New Roman" w:cs="Times New Roman"/>
          <w:sz w:val="28"/>
          <w:szCs w:val="28"/>
          <w:lang w:eastAsia="ar-SA"/>
        </w:rPr>
        <w:t xml:space="preserve">аукционной </w:t>
      </w:r>
      <w:r w:rsidRPr="006665C1">
        <w:rPr>
          <w:rFonts w:ascii="Times New Roman" w:eastAsia="Times New Roman" w:hAnsi="Times New Roman" w:cs="Times New Roman"/>
          <w:sz w:val="28"/>
          <w:szCs w:val="28"/>
          <w:lang w:eastAsia="ar-SA"/>
        </w:rPr>
        <w:t xml:space="preserve">документации,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5"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rsidR="00346CBF" w:rsidRPr="006665C1" w:rsidRDefault="00346CBF" w:rsidP="00346CBF">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lastRenderedPageBreak/>
        <w:t xml:space="preserve">1.6. Организатором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rsidR="00346CBF" w:rsidRPr="006665C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1.7. Организатор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rsidR="00346CBF" w:rsidRPr="006665C1" w:rsidRDefault="00346CBF" w:rsidP="0034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Комиссией осуществляются рассмотрение заявок на участие в </w:t>
      </w:r>
      <w:r>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 xml:space="preserve">(далее – Заявка) и отбор участников конкурса, ведение протокола рассмотрения Заявок, протокола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протокола об отказе от заключения договора, протокола об отстранении заявителя или участника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от участия в </w:t>
      </w:r>
      <w:r>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346CBF" w:rsidRPr="006665C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46CBF" w:rsidRPr="006665C1" w:rsidRDefault="00346CBF" w:rsidP="0034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вправе отказаться от проведения </w:t>
      </w:r>
      <w:r>
        <w:rPr>
          <w:rFonts w:ascii="Times New Roman" w:eastAsia="Times New Roman" w:hAnsi="Times New Roman" w:cs="Times New Roman"/>
          <w:sz w:val="28"/>
          <w:szCs w:val="28"/>
          <w:lang w:eastAsia="ar-SA"/>
        </w:rPr>
        <w:t xml:space="preserve">аукциона </w:t>
      </w:r>
      <w:r w:rsidRPr="006665C1">
        <w:rPr>
          <w:rFonts w:ascii="Times New Roman" w:eastAsia="Times New Roman" w:hAnsi="Times New Roman" w:cs="Times New Roman"/>
          <w:sz w:val="28"/>
          <w:szCs w:val="28"/>
          <w:lang w:eastAsia="ar-SA"/>
        </w:rPr>
        <w:t xml:space="preserve">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 случае если установлено требование о внесении задатка, организатор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w:t>
      </w:r>
      <w:r>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346CBF" w:rsidRPr="006665C1" w:rsidRDefault="00346CBF" w:rsidP="0034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346CBF" w:rsidRPr="006665C1" w:rsidRDefault="00346CBF" w:rsidP="00346CBF">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 xml:space="preserve">2. Требования, предъявляемые к участникам </w:t>
      </w:r>
      <w:r>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w:t>
      </w:r>
    </w:p>
    <w:p w:rsidR="00346CBF" w:rsidRPr="006665C1" w:rsidRDefault="00346CBF" w:rsidP="00346CBF">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346CBF" w:rsidRPr="006665C1"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2.1. Участником </w:t>
      </w:r>
      <w:r>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46CBF" w:rsidRPr="00334F91"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2.2. Участники </w:t>
      </w:r>
      <w:r>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должны соответствовать требованиям, установленным законодательством Российской Федерации к таким участникам.</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lastRenderedPageBreak/>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w:t>
      </w:r>
      <w:r>
        <w:rPr>
          <w:rFonts w:ascii="Times New Roman" w:eastAsia="Arial" w:hAnsi="Times New Roman" w:cs="Times New Roman"/>
          <w:sz w:val="28"/>
          <w:szCs w:val="28"/>
          <w:lang w:eastAsia="ar-SA"/>
        </w:rPr>
        <w:t>аукциона</w:t>
      </w:r>
      <w:r w:rsidRPr="00CF7169">
        <w:rPr>
          <w:rFonts w:ascii="Times New Roman" w:eastAsia="Arial" w:hAnsi="Times New Roman" w:cs="Times New Roman"/>
          <w:sz w:val="28"/>
          <w:szCs w:val="28"/>
          <w:lang w:eastAsia="ar-SA"/>
        </w:rPr>
        <w:t>;</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4) несоответствия заявки на участие в </w:t>
      </w:r>
      <w:r>
        <w:rPr>
          <w:rFonts w:ascii="Times New Roman" w:eastAsia="Arial" w:hAnsi="Times New Roman" w:cs="Times New Roman"/>
          <w:sz w:val="28"/>
          <w:szCs w:val="28"/>
          <w:lang w:eastAsia="ar-SA"/>
        </w:rPr>
        <w:t>аукцион</w:t>
      </w:r>
      <w:r w:rsidRPr="00CF7169">
        <w:rPr>
          <w:rFonts w:ascii="Times New Roman" w:eastAsia="Arial" w:hAnsi="Times New Roman" w:cs="Times New Roman"/>
          <w:sz w:val="28"/>
          <w:szCs w:val="28"/>
          <w:lang w:eastAsia="ar-SA"/>
        </w:rPr>
        <w:t xml:space="preserve">е требованиям </w:t>
      </w:r>
      <w:r>
        <w:rPr>
          <w:rFonts w:ascii="Times New Roman" w:eastAsia="Arial" w:hAnsi="Times New Roman" w:cs="Times New Roman"/>
          <w:sz w:val="28"/>
          <w:szCs w:val="28"/>
          <w:lang w:eastAsia="ar-SA"/>
        </w:rPr>
        <w:t>аукционной</w:t>
      </w:r>
      <w:r w:rsidRPr="00CF7169">
        <w:rPr>
          <w:rFonts w:ascii="Times New Roman" w:eastAsia="Arial" w:hAnsi="Times New Roman" w:cs="Times New Roman"/>
          <w:sz w:val="28"/>
          <w:szCs w:val="28"/>
          <w:lang w:eastAsia="ar-SA"/>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5) подачи заявки на участие в </w:t>
      </w:r>
      <w:r>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6CBF" w:rsidRPr="00CF7169"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w:t>
      </w:r>
      <w:r>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rsidR="00346CBF"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46CBF"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p>
    <w:p w:rsidR="00346CBF" w:rsidRPr="00334F91" w:rsidRDefault="00346CBF" w:rsidP="00346CBF">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3. Порядок подачи заявок на участие в</w:t>
      </w:r>
      <w:r>
        <w:rPr>
          <w:rFonts w:ascii="Times New Roman" w:eastAsia="Arial" w:hAnsi="Times New Roman" w:cs="Times New Roman"/>
          <w:sz w:val="28"/>
          <w:szCs w:val="28"/>
          <w:u w:val="single"/>
          <w:lang w:eastAsia="ar-SA"/>
        </w:rPr>
        <w:t xml:space="preserve"> аукционе </w:t>
      </w:r>
      <w:r w:rsidRPr="00334F91">
        <w:rPr>
          <w:rFonts w:ascii="Times New Roman" w:eastAsia="Arial" w:hAnsi="Times New Roman" w:cs="Times New Roman"/>
          <w:sz w:val="28"/>
          <w:szCs w:val="28"/>
          <w:u w:val="single"/>
          <w:lang w:eastAsia="ar-SA"/>
        </w:rPr>
        <w:t>и требования,</w:t>
      </w:r>
    </w:p>
    <w:p w:rsidR="00346CBF" w:rsidRPr="00334F91" w:rsidRDefault="00346CBF" w:rsidP="00346CBF">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rsidR="00346CBF" w:rsidRPr="00334F91" w:rsidRDefault="00346CBF" w:rsidP="00346CBF">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w:t>
      </w:r>
      <w:r w:rsidRPr="005D6B93">
        <w:rPr>
          <w:rFonts w:ascii="Times New Roman" w:eastAsia="Arial" w:hAnsi="Times New Roman" w:cs="Times New Roman"/>
          <w:sz w:val="28"/>
          <w:szCs w:val="28"/>
          <w:lang w:eastAsia="ar-SA"/>
        </w:rPr>
        <w:t xml:space="preserve">. Заявка на участие в </w:t>
      </w:r>
      <w:r>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срок и по форме, которые установлены </w:t>
      </w:r>
      <w:r>
        <w:rPr>
          <w:rFonts w:ascii="Times New Roman" w:eastAsia="Arial" w:hAnsi="Times New Roman" w:cs="Times New Roman"/>
          <w:sz w:val="28"/>
          <w:szCs w:val="28"/>
          <w:lang w:eastAsia="ar-SA"/>
        </w:rPr>
        <w:t>аукционной</w:t>
      </w:r>
      <w:r w:rsidRPr="005D6B93">
        <w:rPr>
          <w:rFonts w:ascii="Times New Roman" w:eastAsia="Arial" w:hAnsi="Times New Roman" w:cs="Times New Roman"/>
          <w:sz w:val="28"/>
          <w:szCs w:val="28"/>
          <w:lang w:eastAsia="ar-SA"/>
        </w:rPr>
        <w:t xml:space="preserve"> документацией. Подача заявки на участие в </w:t>
      </w:r>
      <w:r>
        <w:rPr>
          <w:rFonts w:ascii="Times New Roman" w:eastAsia="Arial" w:hAnsi="Times New Roman" w:cs="Times New Roman"/>
          <w:sz w:val="28"/>
          <w:szCs w:val="28"/>
          <w:lang w:eastAsia="ar-SA"/>
        </w:rPr>
        <w:lastRenderedPageBreak/>
        <w:t>аукционе</w:t>
      </w:r>
      <w:r w:rsidRPr="005D6B93">
        <w:rPr>
          <w:rFonts w:ascii="Times New Roman" w:eastAsia="Arial" w:hAnsi="Times New Roman" w:cs="Times New Roman"/>
          <w:sz w:val="28"/>
          <w:szCs w:val="28"/>
          <w:lang w:eastAsia="ar-SA"/>
        </w:rPr>
        <w:t xml:space="preserve"> является акцептом оферты в соответствии со статьей 438 Гражданского кодекса Российской Федерации.</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3.2</w:t>
      </w:r>
      <w:r w:rsidRPr="005D6B93">
        <w:rPr>
          <w:rFonts w:ascii="Times New Roman" w:eastAsia="Arial" w:hAnsi="Times New Roman" w:cs="Times New Roman"/>
          <w:sz w:val="28"/>
          <w:szCs w:val="28"/>
          <w:lang w:eastAsia="ar-SA"/>
        </w:rPr>
        <w:t xml:space="preserve">. Заявка на участие в </w:t>
      </w:r>
      <w:r>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 Заявка на участие в аукционе</w:t>
      </w:r>
      <w:r w:rsidRPr="005D6B93">
        <w:rPr>
          <w:rFonts w:ascii="Times New Roman" w:eastAsia="Arial" w:hAnsi="Times New Roman" w:cs="Times New Roman"/>
          <w:sz w:val="28"/>
          <w:szCs w:val="28"/>
          <w:lang w:eastAsia="ar-SA"/>
        </w:rPr>
        <w:t xml:space="preserve"> должна содержать:</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1) сведения и документы о заявителе, подавшем такую заявку:</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w:t>
      </w:r>
      <w:r>
        <w:rPr>
          <w:rFonts w:ascii="Times New Roman" w:eastAsia="Arial" w:hAnsi="Times New Roman" w:cs="Times New Roman"/>
          <w:sz w:val="28"/>
          <w:szCs w:val="28"/>
          <w:lang w:eastAsia="ar-SA"/>
        </w:rPr>
        <w:t>щий полномочия такого лица;</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w:t>
      </w:r>
      <w:r w:rsidRPr="005D6B93">
        <w:rPr>
          <w:rFonts w:ascii="Times New Roman" w:eastAsia="Arial" w:hAnsi="Times New Roman" w:cs="Times New Roman"/>
          <w:sz w:val="28"/>
          <w:szCs w:val="28"/>
          <w:lang w:eastAsia="ar-SA"/>
        </w:rPr>
        <w:t>) копии учредительных документов заявителя (для юридических лиц);</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д</w:t>
      </w:r>
      <w:r w:rsidRPr="005D6B93">
        <w:rPr>
          <w:rFonts w:ascii="Times New Roman" w:eastAsia="Arial" w:hAnsi="Times New Roman" w:cs="Times New Roman"/>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е</w:t>
      </w:r>
      <w:r w:rsidRPr="005D6B93">
        <w:rPr>
          <w:rFonts w:ascii="Times New Roman" w:eastAsia="Arial" w:hAnsi="Times New Roman" w:cs="Times New Roman"/>
          <w:sz w:val="28"/>
          <w:szCs w:val="28"/>
          <w:lang w:eastAsia="ar-SA"/>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Pr="005D6B93">
        <w:rPr>
          <w:rFonts w:ascii="Times New Roman" w:eastAsia="Arial" w:hAnsi="Times New Roman" w:cs="Times New Roman"/>
          <w:sz w:val="28"/>
          <w:szCs w:val="28"/>
          <w:lang w:eastAsia="ar-SA"/>
        </w:rPr>
        <w:t xml:space="preserve">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3.4</w:t>
      </w:r>
      <w:r w:rsidRPr="005D6B93">
        <w:rPr>
          <w:rFonts w:ascii="Times New Roman" w:eastAsia="Arial" w:hAnsi="Times New Roman" w:cs="Times New Roman"/>
          <w:sz w:val="28"/>
          <w:szCs w:val="28"/>
          <w:lang w:eastAsia="ar-SA"/>
        </w:rPr>
        <w:t xml:space="preserve">. Заявитель вправе подать только одну заявку на участие в </w:t>
      </w:r>
      <w:r>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в отношении каждого предмета </w:t>
      </w:r>
      <w:r>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(лота).</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3.5</w:t>
      </w:r>
      <w:r w:rsidRPr="005D6B93">
        <w:rPr>
          <w:rFonts w:ascii="Times New Roman" w:eastAsia="Arial" w:hAnsi="Times New Roman" w:cs="Times New Roman"/>
          <w:sz w:val="28"/>
          <w:szCs w:val="28"/>
          <w:lang w:eastAsia="ar-SA"/>
        </w:rPr>
        <w:t xml:space="preserve">. </w:t>
      </w:r>
      <w:r w:rsidRPr="005648FA">
        <w:rPr>
          <w:rFonts w:ascii="Times New Roman" w:eastAsia="Arial" w:hAnsi="Times New Roman" w:cs="Times New Roman"/>
          <w:sz w:val="28"/>
          <w:szCs w:val="28"/>
          <w:lang w:eastAsia="ar-SA"/>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910ACF">
        <w:rPr>
          <w:rFonts w:ascii="Times New Roman" w:eastAsia="Arial" w:hAnsi="Times New Roman" w:cs="Times New Roman"/>
          <w:sz w:val="28"/>
          <w:szCs w:val="28"/>
          <w:highlight w:val="cyan"/>
          <w:lang w:eastAsia="ar-SA"/>
        </w:rPr>
        <w:t>.</w:t>
      </w:r>
    </w:p>
    <w:p w:rsidR="00346CBF" w:rsidRPr="005D6B93"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3.6</w:t>
      </w:r>
      <w:r w:rsidRPr="005D6B93">
        <w:rPr>
          <w:rFonts w:ascii="Times New Roman" w:eastAsia="Arial" w:hAnsi="Times New Roman" w:cs="Times New Roman"/>
          <w:sz w:val="28"/>
          <w:szCs w:val="28"/>
          <w:lang w:eastAsia="ar-SA"/>
        </w:rPr>
        <w:t xml:space="preserve">. Заявители, организатор </w:t>
      </w:r>
      <w:r>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конкурсная комиссия, обязаны обеспечить конфиденциальность сведений, содержащихся в заявках на участие в </w:t>
      </w:r>
      <w:r>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до вскрытия конвертов с заявками на участие в </w:t>
      </w:r>
      <w:r>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Лица, осуществляющие хранение конвертов с заявками на участие в </w:t>
      </w:r>
      <w:r>
        <w:rPr>
          <w:rFonts w:ascii="Times New Roman" w:eastAsia="Arial" w:hAnsi="Times New Roman" w:cs="Times New Roman"/>
          <w:sz w:val="28"/>
          <w:szCs w:val="28"/>
          <w:lang w:eastAsia="ar-SA"/>
        </w:rPr>
        <w:t xml:space="preserve">аукционе </w:t>
      </w:r>
      <w:r w:rsidRPr="005D6B93">
        <w:rPr>
          <w:rFonts w:ascii="Times New Roman" w:eastAsia="Arial" w:hAnsi="Times New Roman" w:cs="Times New Roman"/>
          <w:sz w:val="28"/>
          <w:szCs w:val="28"/>
          <w:lang w:eastAsia="ar-SA"/>
        </w:rPr>
        <w:t xml:space="preserve">не вправе допускать повреждение таких конвертов и заявок до момента их вскрытия в </w:t>
      </w:r>
      <w:r w:rsidRPr="006665C1">
        <w:rPr>
          <w:rFonts w:ascii="Times New Roman" w:eastAsia="Arial" w:hAnsi="Times New Roman" w:cs="Times New Roman"/>
          <w:sz w:val="28"/>
          <w:szCs w:val="28"/>
          <w:lang w:eastAsia="ar-SA"/>
        </w:rPr>
        <w:t>соответствии с разделом 5 Порядка.</w:t>
      </w:r>
    </w:p>
    <w:p w:rsidR="00346CBF" w:rsidRPr="00BC3BBE"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3.7</w:t>
      </w:r>
      <w:r w:rsidRPr="005D6B93">
        <w:rPr>
          <w:rFonts w:ascii="Times New Roman" w:eastAsia="Arial" w:hAnsi="Times New Roman" w:cs="Times New Roman"/>
          <w:sz w:val="28"/>
          <w:szCs w:val="28"/>
          <w:lang w:eastAsia="ar-SA"/>
        </w:rPr>
        <w:t xml:space="preserve">. </w:t>
      </w:r>
      <w:r w:rsidRPr="00BC3BBE">
        <w:rPr>
          <w:rFonts w:ascii="Times New Roman" w:eastAsia="Arial" w:hAnsi="Times New Roman" w:cs="Times New Roman"/>
          <w:sz w:val="28"/>
          <w:szCs w:val="28"/>
          <w:lang w:eastAsia="ar-SA"/>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346CBF" w:rsidRPr="00BC3BBE"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3.8</w:t>
      </w:r>
      <w:r w:rsidRPr="00BC3BBE">
        <w:rPr>
          <w:rFonts w:ascii="Times New Roman" w:eastAsia="Arial" w:hAnsi="Times New Roman" w:cs="Times New Roman"/>
          <w:sz w:val="28"/>
          <w:szCs w:val="28"/>
          <w:lang w:eastAsia="ar-SA"/>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346CBF" w:rsidRPr="00BC3BBE"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Pr="00BC3BBE">
        <w:rPr>
          <w:rFonts w:ascii="Times New Roman" w:eastAsia="Arial" w:hAnsi="Times New Roman" w:cs="Times New Roman"/>
          <w:sz w:val="28"/>
          <w:szCs w:val="28"/>
          <w:lang w:eastAsia="ar-SA"/>
        </w:rPr>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46CBF"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3.10</w:t>
      </w:r>
      <w:r w:rsidRPr="00BC3BBE">
        <w:rPr>
          <w:rFonts w:ascii="Times New Roman" w:eastAsia="Arial" w:hAnsi="Times New Roman" w:cs="Times New Roman"/>
          <w:sz w:val="28"/>
          <w:szCs w:val="28"/>
          <w:lang w:eastAsia="ar-SA"/>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346CBF" w:rsidRPr="006665C1" w:rsidRDefault="00346CBF" w:rsidP="00346CBF">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 xml:space="preserve">Внимание! </w:t>
      </w:r>
    </w:p>
    <w:p w:rsidR="00346CBF" w:rsidRPr="006665C1" w:rsidRDefault="00346CBF" w:rsidP="00346CBF">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Представление Заявки (заявления и документы, входящие в состав Заявки) с отклонением от установленных в документации о</w:t>
      </w:r>
      <w:r>
        <w:rPr>
          <w:rFonts w:ascii="Times New Roman" w:eastAsia="Times New Roman" w:hAnsi="Times New Roman" w:cs="Times New Roman"/>
          <w:b/>
          <w:bCs/>
          <w:sz w:val="28"/>
          <w:szCs w:val="28"/>
          <w:lang w:eastAsia="ru-RU"/>
        </w:rPr>
        <w:t>б аукционе</w:t>
      </w:r>
      <w:r w:rsidRPr="006665C1">
        <w:rPr>
          <w:rFonts w:ascii="Times New Roman" w:eastAsia="Times New Roman" w:hAnsi="Times New Roman" w:cs="Times New Roman"/>
          <w:b/>
          <w:bCs/>
          <w:sz w:val="28"/>
          <w:szCs w:val="28"/>
          <w:lang w:eastAsia="ru-RU"/>
        </w:rPr>
        <w:t xml:space="preserve"> порядке и форме может быть расценено Комиссией, как несоответствие заявки на участие в конкурсе требованиям, установленным </w:t>
      </w:r>
      <w:r>
        <w:rPr>
          <w:rFonts w:ascii="Times New Roman" w:eastAsia="Times New Roman" w:hAnsi="Times New Roman" w:cs="Times New Roman"/>
          <w:b/>
          <w:bCs/>
          <w:sz w:val="28"/>
          <w:szCs w:val="28"/>
          <w:lang w:eastAsia="ru-RU"/>
        </w:rPr>
        <w:t xml:space="preserve">аукционной </w:t>
      </w:r>
      <w:r w:rsidRPr="006665C1">
        <w:rPr>
          <w:rFonts w:ascii="Times New Roman" w:eastAsia="Times New Roman" w:hAnsi="Times New Roman" w:cs="Times New Roman"/>
          <w:b/>
          <w:bCs/>
          <w:sz w:val="28"/>
          <w:szCs w:val="28"/>
          <w:lang w:eastAsia="ru-RU"/>
        </w:rPr>
        <w:t xml:space="preserve">документацией. </w:t>
      </w:r>
    </w:p>
    <w:p w:rsidR="00346CBF" w:rsidRPr="00334F91" w:rsidRDefault="00346CBF" w:rsidP="00346C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665C1">
        <w:rPr>
          <w:rFonts w:ascii="Times New Roman" w:eastAsia="Times New Roman" w:hAnsi="Times New Roman" w:cs="Times New Roman"/>
          <w:sz w:val="28"/>
          <w:szCs w:val="28"/>
          <w:lang w:eastAsia="ru-RU"/>
        </w:rPr>
        <w:t>3.11. Заявки (заявление и документы, входящие в состав Заявки) по факсу не принимаются</w:t>
      </w:r>
      <w:r w:rsidRPr="006665C1">
        <w:rPr>
          <w:rFonts w:ascii="Times New Roman" w:eastAsia="Times New Roman" w:hAnsi="Times New Roman" w:cs="Times New Roman"/>
          <w:color w:val="000000"/>
          <w:sz w:val="28"/>
          <w:szCs w:val="28"/>
          <w:lang w:eastAsia="ru-RU"/>
        </w:rPr>
        <w:t>.</w:t>
      </w:r>
      <w:r w:rsidRPr="00334F91">
        <w:rPr>
          <w:rFonts w:ascii="Times New Roman" w:eastAsia="Times New Roman" w:hAnsi="Times New Roman" w:cs="Times New Roman"/>
          <w:color w:val="000000"/>
          <w:sz w:val="28"/>
          <w:szCs w:val="28"/>
          <w:lang w:eastAsia="ru-RU"/>
        </w:rPr>
        <w:t xml:space="preserve"> </w:t>
      </w:r>
      <w:bookmarkStart w:id="0" w:name="_Toc185407575"/>
    </w:p>
    <w:p w:rsidR="00346CBF" w:rsidRPr="00334F91" w:rsidRDefault="00346CBF" w:rsidP="00346C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46CBF" w:rsidRPr="00334F91" w:rsidRDefault="00346CBF" w:rsidP="00346CBF">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0"/>
      <w:r w:rsidRPr="00334F91">
        <w:rPr>
          <w:rFonts w:ascii="Times New Roman" w:eastAsia="Times New Roman" w:hAnsi="Times New Roman" w:cs="Times New Roman"/>
          <w:sz w:val="28"/>
          <w:szCs w:val="28"/>
          <w:u w:val="single"/>
          <w:lang w:eastAsia="ar-SA"/>
        </w:rPr>
        <w:t>условия возврата.</w:t>
      </w:r>
    </w:p>
    <w:p w:rsidR="00346CBF" w:rsidRPr="00334F9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p>
    <w:p w:rsidR="00346CBF" w:rsidRPr="00334F91" w:rsidRDefault="00346CBF" w:rsidP="00346CBF">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20% от начальной (минимальной) цены договора (цены лота). </w:t>
      </w:r>
    </w:p>
    <w:p w:rsidR="00346CBF" w:rsidRPr="00334F91" w:rsidRDefault="00346CBF" w:rsidP="00346CBF">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r w:rsidRPr="00334F91">
        <w:rPr>
          <w:rFonts w:ascii="Times New Roman" w:eastAsia="Times New Roman" w:hAnsi="Times New Roman" w:cs="Times New Roman"/>
          <w:sz w:val="28"/>
          <w:szCs w:val="28"/>
          <w:lang w:val="x-none" w:eastAsia="ar-SA"/>
        </w:rPr>
        <w:t xml:space="preserve">аявок на участие в </w:t>
      </w:r>
      <w:r>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rsidR="00346CBF" w:rsidRPr="00334F91" w:rsidRDefault="00346CBF" w:rsidP="00346CBF">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rsidR="00346CBF" w:rsidRPr="00334F91" w:rsidRDefault="00346CBF" w:rsidP="00346C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346CBF" w:rsidRPr="00334F91" w:rsidRDefault="00346CBF" w:rsidP="00346C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считаться ошибочно перечисленными денежными средствами и возращены на счет плательщика. </w:t>
      </w:r>
    </w:p>
    <w:p w:rsidR="00346CBF" w:rsidRPr="00334F91" w:rsidRDefault="00346CBF" w:rsidP="00346C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4.6. В случае не поступления в указанный в</w:t>
      </w:r>
      <w:r>
        <w:rPr>
          <w:rFonts w:ascii="Times New Roman" w:eastAsia="Times New Roman" w:hAnsi="Times New Roman" w:cs="Times New Roman"/>
          <w:color w:val="000000"/>
          <w:sz w:val="28"/>
          <w:szCs w:val="28"/>
          <w:lang w:eastAsia="ru-RU"/>
        </w:rPr>
        <w:t xml:space="preserve"> аукционной</w:t>
      </w:r>
      <w:r w:rsidRPr="00334F91">
        <w:rPr>
          <w:rFonts w:ascii="Times New Roman" w:eastAsia="Times New Roman" w:hAnsi="Times New Roman" w:cs="Times New Roman"/>
          <w:color w:val="000000"/>
          <w:sz w:val="28"/>
          <w:szCs w:val="28"/>
          <w:lang w:eastAsia="ru-RU"/>
        </w:rPr>
        <w:t xml:space="preserve"> документации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rsidR="00346CBF" w:rsidRPr="00334F91" w:rsidRDefault="00346CBF" w:rsidP="00346CBF">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rsidR="00346CBF" w:rsidRPr="00B30F4F" w:rsidRDefault="00346CBF" w:rsidP="00346CBF">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lastRenderedPageBreak/>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rsidR="00346CBF" w:rsidRPr="007862DB" w:rsidRDefault="00346CBF" w:rsidP="00346CBF">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rsidR="00346CBF" w:rsidRPr="007862DB" w:rsidRDefault="00346CBF" w:rsidP="00346CBF">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rsidR="00346CBF" w:rsidRPr="007862DB" w:rsidRDefault="00346CBF" w:rsidP="00346CBF">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rsidR="00346CBF" w:rsidRPr="00334F91" w:rsidRDefault="00346CBF" w:rsidP="00346CBF">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rsidR="00346CBF" w:rsidRDefault="00346CBF" w:rsidP="00346CBF">
      <w:pPr>
        <w:spacing w:after="0" w:line="240" w:lineRule="auto"/>
        <w:ind w:firstLine="709"/>
        <w:jc w:val="both"/>
        <w:rPr>
          <w:rFonts w:ascii="Times New Roman" w:eastAsia="Times New Roman" w:hAnsi="Times New Roman" w:cs="Times New Roman"/>
          <w:sz w:val="28"/>
          <w:szCs w:val="28"/>
          <w:lang w:eastAsia="ar-SA"/>
        </w:rPr>
      </w:pPr>
      <w:r w:rsidRPr="00E7398C">
        <w:rPr>
          <w:rFonts w:ascii="Times New Roman" w:eastAsia="Times New Roman" w:hAnsi="Times New Roman" w:cs="Times New Roman"/>
          <w:sz w:val="28"/>
          <w:szCs w:val="28"/>
          <w:lang w:eastAsia="ar-SA"/>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46CBF" w:rsidRDefault="00346CBF" w:rsidP="00346CBF">
      <w:pPr>
        <w:spacing w:after="0" w:line="240" w:lineRule="auto"/>
        <w:ind w:firstLine="709"/>
        <w:jc w:val="both"/>
        <w:rPr>
          <w:rFonts w:ascii="Times New Roman" w:eastAsia="Times New Roman" w:hAnsi="Times New Roman" w:cs="Times New Roman"/>
          <w:sz w:val="28"/>
          <w:szCs w:val="28"/>
          <w:lang w:eastAsia="ar-SA"/>
        </w:rPr>
      </w:pPr>
    </w:p>
    <w:p w:rsidR="00346CBF" w:rsidRPr="008B649A" w:rsidRDefault="00346CBF" w:rsidP="00346CBF">
      <w:pPr>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5. </w:t>
      </w:r>
      <w:r w:rsidRPr="008B649A">
        <w:rPr>
          <w:rFonts w:ascii="Times New Roman" w:eastAsia="Times New Roman" w:hAnsi="Times New Roman" w:cs="Times New Roman"/>
          <w:sz w:val="28"/>
          <w:szCs w:val="28"/>
          <w:u w:val="single"/>
          <w:lang w:eastAsia="ar-SA"/>
        </w:rPr>
        <w:t>Порядок рассмотрения заявок на участие в аукционе</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sidRPr="008B649A">
        <w:rPr>
          <w:rFonts w:ascii="Times New Roman" w:eastAsia="Times New Roman" w:hAnsi="Times New Roman" w:cs="Times New Roman"/>
          <w:sz w:val="28"/>
          <w:szCs w:val="28"/>
          <w:lang w:eastAsia="ar-SA"/>
        </w:rPr>
        <w:t> </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r w:rsidRPr="008B649A">
        <w:rPr>
          <w:rFonts w:ascii="Times New Roman" w:eastAsia="Times New Roman" w:hAnsi="Times New Roman" w:cs="Times New Roman"/>
          <w:sz w:val="28"/>
          <w:szCs w:val="28"/>
          <w:lang w:eastAsia="ar-SA"/>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Правил.</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r w:rsidRPr="008B649A">
        <w:rPr>
          <w:rFonts w:ascii="Times New Roman" w:eastAsia="Times New Roman" w:hAnsi="Times New Roman" w:cs="Times New Roman"/>
          <w:sz w:val="28"/>
          <w:szCs w:val="28"/>
          <w:lang w:eastAsia="ar-SA"/>
        </w:rPr>
        <w:t>. Срок рассмотрения заявок на участие в аукционе не может превышать десяти дней с даты окончания срока подачи заявок.</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r w:rsidRPr="008B649A">
        <w:rPr>
          <w:rFonts w:ascii="Times New Roman" w:eastAsia="Times New Roman" w:hAnsi="Times New Roman" w:cs="Times New Roman"/>
          <w:sz w:val="28"/>
          <w:szCs w:val="28"/>
          <w:lang w:eastAsia="ar-SA"/>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r w:rsidRPr="008B649A">
        <w:rPr>
          <w:rFonts w:ascii="Times New Roman" w:eastAsia="Times New Roman" w:hAnsi="Times New Roman" w:cs="Times New Roman"/>
          <w:sz w:val="28"/>
          <w:szCs w:val="28"/>
          <w:lang w:eastAsia="ar-SA"/>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24 - 26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w:t>
      </w:r>
      <w:r w:rsidRPr="008B649A">
        <w:rPr>
          <w:rFonts w:ascii="Times New Roman" w:eastAsia="Times New Roman" w:hAnsi="Times New Roman" w:cs="Times New Roman"/>
          <w:sz w:val="28"/>
          <w:szCs w:val="28"/>
          <w:lang w:eastAsia="ar-SA"/>
        </w:rPr>
        <w:lastRenderedPageBreak/>
        <w:t>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46CBF" w:rsidRPr="008B649A"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5.5</w:t>
      </w:r>
      <w:r w:rsidRPr="008B649A">
        <w:rPr>
          <w:rFonts w:ascii="Times New Roman" w:eastAsia="Times New Roman" w:hAnsi="Times New Roman" w:cs="Times New Roman"/>
          <w:sz w:val="28"/>
          <w:szCs w:val="28"/>
          <w:lang w:eastAsia="ar-SA"/>
        </w:rPr>
        <w:t>.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346CBF" w:rsidRDefault="00346CBF" w:rsidP="00346C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r w:rsidRPr="008B649A">
        <w:rPr>
          <w:rFonts w:ascii="Times New Roman" w:eastAsia="Times New Roman" w:hAnsi="Times New Roman" w:cs="Times New Roman"/>
          <w:sz w:val="28"/>
          <w:szCs w:val="28"/>
          <w:lang w:eastAsia="ar-SA"/>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46CBF" w:rsidRPr="00334F91" w:rsidRDefault="00346CBF" w:rsidP="00346CBF">
      <w:pPr>
        <w:spacing w:after="0" w:line="240" w:lineRule="auto"/>
        <w:ind w:firstLine="709"/>
        <w:jc w:val="both"/>
        <w:rPr>
          <w:rFonts w:ascii="Times New Roman" w:eastAsia="Times New Roman" w:hAnsi="Times New Roman" w:cs="Times New Roman"/>
          <w:sz w:val="28"/>
          <w:szCs w:val="28"/>
          <w:lang w:eastAsia="ar-SA"/>
        </w:rPr>
      </w:pPr>
    </w:p>
    <w:p w:rsidR="00346CBF" w:rsidRPr="00EC74BD" w:rsidRDefault="00346CBF" w:rsidP="00346CBF">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 xml:space="preserve">6. </w:t>
      </w:r>
      <w:r w:rsidRPr="00EC74BD">
        <w:rPr>
          <w:rFonts w:ascii="Times New Roman" w:eastAsia="Arial" w:hAnsi="Times New Roman" w:cs="Times New Roman"/>
          <w:sz w:val="28"/>
          <w:szCs w:val="28"/>
          <w:u w:val="single"/>
          <w:lang w:eastAsia="ar-SA"/>
        </w:rPr>
        <w:t>Порядок проведения аукциона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EC74BD">
        <w:rPr>
          <w:rFonts w:ascii="Times New Roman" w:eastAsia="Arial" w:hAnsi="Times New Roman" w:cs="Times New Roman"/>
          <w:sz w:val="28"/>
          <w:szCs w:val="28"/>
          <w:u w:val="single"/>
          <w:lang w:eastAsia="ar-SA"/>
        </w:rPr>
        <w:t> </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6.1</w:t>
      </w:r>
      <w:r w:rsidRPr="00EC74BD">
        <w:rPr>
          <w:rFonts w:ascii="Times New Roman" w:eastAsia="Arial" w:hAnsi="Times New Roman" w:cs="Times New Roman"/>
          <w:sz w:val="28"/>
          <w:szCs w:val="28"/>
          <w:lang w:eastAsia="ar-SA"/>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6.2</w:t>
      </w:r>
      <w:r w:rsidRPr="00EC74BD">
        <w:rPr>
          <w:rFonts w:ascii="Times New Roman" w:eastAsia="Arial" w:hAnsi="Times New Roman" w:cs="Times New Roman"/>
          <w:sz w:val="28"/>
          <w:szCs w:val="28"/>
          <w:lang w:eastAsia="ar-SA"/>
        </w:rPr>
        <w:t>. Аукцион проводится организатором аукциона в присутствии членов аукционной комиссии и участников аукциона (их представителей).</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6.3</w:t>
      </w:r>
      <w:r w:rsidRPr="00EC74BD">
        <w:rPr>
          <w:rFonts w:ascii="Times New Roman" w:eastAsia="Arial" w:hAnsi="Times New Roman" w:cs="Times New Roman"/>
          <w:sz w:val="28"/>
          <w:szCs w:val="28"/>
          <w:lang w:eastAsia="ar-SA"/>
        </w:rPr>
        <w:t>.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6.4</w:t>
      </w:r>
      <w:r w:rsidRPr="00EC74BD">
        <w:rPr>
          <w:rFonts w:ascii="Times New Roman" w:eastAsia="Arial" w:hAnsi="Times New Roman" w:cs="Times New Roman"/>
          <w:sz w:val="28"/>
          <w:szCs w:val="28"/>
          <w:lang w:eastAsia="ar-SA"/>
        </w:rPr>
        <w:t>.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6.5</w:t>
      </w:r>
      <w:r w:rsidRPr="00EC74BD">
        <w:rPr>
          <w:rFonts w:ascii="Times New Roman" w:eastAsia="Arial" w:hAnsi="Times New Roman" w:cs="Times New Roman"/>
          <w:sz w:val="28"/>
          <w:szCs w:val="28"/>
          <w:lang w:eastAsia="ar-SA"/>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6.6</w:t>
      </w:r>
      <w:r w:rsidRPr="00EC74BD">
        <w:rPr>
          <w:rFonts w:ascii="Times New Roman" w:eastAsia="Arial" w:hAnsi="Times New Roman" w:cs="Times New Roman"/>
          <w:sz w:val="28"/>
          <w:szCs w:val="28"/>
          <w:lang w:eastAsia="ar-SA"/>
        </w:rPr>
        <w:t>. Аукцион проводится в следующем порядке:</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поднимает карточку в случае если он согласен заключить договор по объявленной цене;</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6) если действующий правооб</w:t>
      </w:r>
      <w:r>
        <w:rPr>
          <w:rFonts w:ascii="Times New Roman" w:eastAsia="Arial" w:hAnsi="Times New Roman" w:cs="Times New Roman"/>
          <w:sz w:val="28"/>
          <w:szCs w:val="28"/>
          <w:lang w:eastAsia="ar-SA"/>
        </w:rPr>
        <w:t>ладатель воспользовался правом</w:t>
      </w:r>
      <w:r w:rsidRPr="00EC74BD">
        <w:rPr>
          <w:rFonts w:ascii="Times New Roman" w:eastAsia="Arial" w:hAnsi="Times New Roman" w:cs="Times New Roman"/>
          <w:sz w:val="28"/>
          <w:szCs w:val="28"/>
          <w:lang w:eastAsia="ar-SA"/>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w:t>
      </w:r>
      <w:r w:rsidRPr="00EC74BD">
        <w:rPr>
          <w:rFonts w:ascii="Times New Roman" w:eastAsia="Arial" w:hAnsi="Times New Roman" w:cs="Times New Roman"/>
          <w:sz w:val="28"/>
          <w:szCs w:val="28"/>
          <w:lang w:eastAsia="ar-SA"/>
        </w:rPr>
        <w:lastRenderedPageBreak/>
        <w:t>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6.7</w:t>
      </w:r>
      <w:r w:rsidRPr="00EC74BD">
        <w:rPr>
          <w:rFonts w:ascii="Times New Roman" w:eastAsia="Arial" w:hAnsi="Times New Roman" w:cs="Times New Roman"/>
          <w:sz w:val="28"/>
          <w:szCs w:val="28"/>
          <w:lang w:eastAsia="ar-SA"/>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6.8</w:t>
      </w:r>
      <w:r w:rsidRPr="00EC74BD">
        <w:rPr>
          <w:rFonts w:ascii="Times New Roman" w:eastAsia="Arial" w:hAnsi="Times New Roman" w:cs="Times New Roman"/>
          <w:sz w:val="28"/>
          <w:szCs w:val="28"/>
          <w:lang w:eastAsia="ar-SA"/>
        </w:rPr>
        <w:t>.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6.9</w:t>
      </w:r>
      <w:r w:rsidRPr="00EC74BD">
        <w:rPr>
          <w:rFonts w:ascii="Times New Roman" w:eastAsia="Arial" w:hAnsi="Times New Roman" w:cs="Times New Roman"/>
          <w:sz w:val="28"/>
          <w:szCs w:val="28"/>
          <w:lang w:eastAsia="ar-SA"/>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46CBF" w:rsidRPr="00EC74BD" w:rsidRDefault="00346CBF" w:rsidP="00346CB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6.10</w:t>
      </w:r>
      <w:r w:rsidRPr="00EC74BD">
        <w:rPr>
          <w:rFonts w:ascii="Times New Roman" w:eastAsia="Arial" w:hAnsi="Times New Roman" w:cs="Times New Roman"/>
          <w:sz w:val="28"/>
          <w:szCs w:val="28"/>
          <w:lang w:eastAsia="ar-SA"/>
        </w:rPr>
        <w:t>. Любой участник аукциона вправе осуществлять аудио- и/или видеозапись аукциона.</w:t>
      </w:r>
    </w:p>
    <w:p w:rsidR="00346CBF" w:rsidRDefault="00346CBF" w:rsidP="00346CBF">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Pr>
          <w:rFonts w:ascii="Times New Roman" w:eastAsia="Arial" w:hAnsi="Times New Roman" w:cs="Times New Roman"/>
          <w:sz w:val="28"/>
          <w:szCs w:val="28"/>
          <w:lang w:eastAsia="ar-SA"/>
        </w:rPr>
        <w:t>6.11</w:t>
      </w:r>
      <w:r w:rsidRPr="00EC74BD">
        <w:rPr>
          <w:rFonts w:ascii="Times New Roman" w:eastAsia="Arial" w:hAnsi="Times New Roman" w:cs="Times New Roman"/>
          <w:sz w:val="28"/>
          <w:szCs w:val="28"/>
          <w:lang w:eastAsia="ar-SA"/>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Pr="00EC74BD">
        <w:rPr>
          <w:rFonts w:ascii="Times New Roman" w:eastAsia="Arial" w:hAnsi="Times New Roman" w:cs="Times New Roman"/>
          <w:sz w:val="28"/>
          <w:szCs w:val="28"/>
          <w:u w:val="single"/>
          <w:lang w:eastAsia="ar-SA"/>
        </w:rPr>
        <w:t xml:space="preserve"> </w:t>
      </w:r>
    </w:p>
    <w:p w:rsidR="00346CBF" w:rsidRPr="0075311D"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6.12. </w:t>
      </w:r>
      <w:r w:rsidRPr="0075311D">
        <w:rPr>
          <w:rFonts w:ascii="Times New Roman" w:eastAsia="Times New Roman" w:hAnsi="Times New Roman" w:cs="Times New Roman"/>
          <w:sz w:val="28"/>
          <w:szCs w:val="28"/>
          <w:lang w:eastAsia="ar-SA"/>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46CBF" w:rsidRPr="00334F9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6.13</w:t>
      </w:r>
      <w:r w:rsidRPr="0075311D">
        <w:rPr>
          <w:rFonts w:ascii="Times New Roman" w:eastAsia="Times New Roman" w:hAnsi="Times New Roman" w:cs="Times New Roman"/>
          <w:sz w:val="28"/>
          <w:szCs w:val="28"/>
          <w:lang w:eastAsia="ar-SA"/>
        </w:rPr>
        <w:t xml:space="preserve">. Протоколы, составленные в ходе проведения аукциона, заявки на </w:t>
      </w:r>
      <w:r w:rsidRPr="0075311D">
        <w:rPr>
          <w:rFonts w:ascii="Times New Roman" w:eastAsia="Times New Roman" w:hAnsi="Times New Roman" w:cs="Times New Roman"/>
          <w:sz w:val="28"/>
          <w:szCs w:val="28"/>
          <w:lang w:eastAsia="ar-SA"/>
        </w:rPr>
        <w:lastRenderedPageBreak/>
        <w:t>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46CBF" w:rsidRPr="00334F9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46CBF" w:rsidRPr="00334F91" w:rsidRDefault="00346CBF" w:rsidP="00346CBF">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7</w:t>
      </w:r>
      <w:r w:rsidRPr="00334F91">
        <w:rPr>
          <w:rFonts w:ascii="Times New Roman" w:eastAsia="Times New Roman" w:hAnsi="Times New Roman" w:cs="Times New Roman"/>
          <w:sz w:val="28"/>
          <w:szCs w:val="28"/>
          <w:u w:val="single"/>
          <w:lang w:eastAsia="ar-SA"/>
        </w:rPr>
        <w:t>. </w:t>
      </w:r>
      <w:r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rsidR="00346CBF" w:rsidRDefault="00346CBF" w:rsidP="00346CBF">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Pr="006B3A0A">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7.2. </w:t>
      </w:r>
      <w:r w:rsidRPr="006B3A0A">
        <w:rPr>
          <w:rFonts w:ascii="Times New Roman" w:eastAsia="Times New Roman" w:hAnsi="Times New Roman" w:cs="Times New Roman"/>
          <w:sz w:val="28"/>
          <w:szCs w:val="28"/>
          <w:lang w:eastAsia="ar-SA"/>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r w:rsidRPr="0051268E">
        <w:rPr>
          <w:rFonts w:ascii="Times New Roman" w:eastAsia="Times New Roman" w:hAnsi="Times New Roman" w:cs="Times New Roman"/>
          <w:sz w:val="28"/>
          <w:szCs w:val="28"/>
          <w:lang w:eastAsia="ar-SA"/>
        </w:rPr>
        <w:t>пунктом 8.6 настоящих Правил</w:t>
      </w:r>
      <w:r w:rsidRPr="006B3A0A">
        <w:rPr>
          <w:rFonts w:ascii="Times New Roman" w:eastAsia="Times New Roman" w:hAnsi="Times New Roman" w:cs="Times New Roman"/>
          <w:sz w:val="28"/>
          <w:szCs w:val="28"/>
          <w:lang w:eastAsia="ar-SA"/>
        </w:rPr>
        <w:t>, в случае установления факта:</w:t>
      </w:r>
    </w:p>
    <w:p w:rsidR="00346CBF" w:rsidRPr="006B3A0A"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xml:space="preserve">) проведения ликвидации такого участника </w:t>
      </w:r>
      <w:r>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или принятия арбитражным судом решения о признании такого участника </w:t>
      </w:r>
      <w:r>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индивидуального предпринимателя банкротом и об открытии конкурсного производства;</w:t>
      </w:r>
    </w:p>
    <w:p w:rsidR="00346CBF" w:rsidRPr="006B3A0A"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rsidR="00346CBF" w:rsidRPr="008D4DC0"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7.3. </w:t>
      </w:r>
      <w:r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w:t>
      </w:r>
      <w:r w:rsidRPr="00E7538F">
        <w:rPr>
          <w:rFonts w:ascii="Times New Roman" w:eastAsia="Times New Roman" w:hAnsi="Times New Roman" w:cs="Times New Roman"/>
          <w:sz w:val="28"/>
          <w:szCs w:val="28"/>
          <w:lang w:eastAsia="ar-SA"/>
        </w:rPr>
        <w:t>предусмотренных пунктом 8.2 Порядка</w:t>
      </w:r>
      <w:r w:rsidRPr="008D4DC0">
        <w:rPr>
          <w:rFonts w:ascii="Times New Roman" w:eastAsia="Times New Roman" w:hAnsi="Times New Roman" w:cs="Times New Roman"/>
          <w:sz w:val="28"/>
          <w:szCs w:val="28"/>
          <w:lang w:eastAsia="ar-SA"/>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46CBF" w:rsidRPr="008D4DC0"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7.4. </w:t>
      </w:r>
      <w:r w:rsidRPr="00EA5E25">
        <w:rPr>
          <w:rFonts w:ascii="Times New Roman" w:eastAsia="Times New Roman" w:hAnsi="Times New Roman" w:cs="Times New Roman"/>
          <w:sz w:val="28"/>
          <w:szCs w:val="28"/>
          <w:lang w:eastAsia="ar-SA"/>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eastAsia="Times New Roman" w:hAnsi="Times New Roman" w:cs="Times New Roman"/>
          <w:sz w:val="28"/>
          <w:szCs w:val="28"/>
          <w:lang w:eastAsia="ar-SA"/>
        </w:rPr>
        <w:t>аукцион</w:t>
      </w:r>
      <w:r w:rsidRPr="00EA5E25">
        <w:rPr>
          <w:rFonts w:ascii="Times New Roman" w:eastAsia="Times New Roman" w:hAnsi="Times New Roman" w:cs="Times New Roman"/>
          <w:sz w:val="28"/>
          <w:szCs w:val="28"/>
          <w:lang w:eastAsia="ar-SA"/>
        </w:rPr>
        <w:t>а не требуется.</w:t>
      </w:r>
    </w:p>
    <w:p w:rsidR="00346CBF" w:rsidRPr="00454B6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7.5. </w:t>
      </w:r>
      <w:r w:rsidRPr="00EA5E25">
        <w:rPr>
          <w:rFonts w:ascii="Times New Roman" w:eastAsia="Times New Roman" w:hAnsi="Times New Roman" w:cs="Times New Roman"/>
          <w:sz w:val="28"/>
          <w:szCs w:val="28"/>
          <w:lang w:eastAsia="ar-SA"/>
        </w:rPr>
        <w:t xml:space="preserve">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w:t>
      </w:r>
      <w:r w:rsidRPr="00454B61">
        <w:rPr>
          <w:rFonts w:ascii="Times New Roman" w:eastAsia="Times New Roman" w:hAnsi="Times New Roman" w:cs="Times New Roman"/>
          <w:sz w:val="28"/>
          <w:szCs w:val="28"/>
          <w:lang w:eastAsia="ar-SA"/>
        </w:rPr>
        <w:t>конкурса подписанный договор, переданный ему в соответствии с пунктами 7.6 или 8.6 Порядка,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346CBF" w:rsidRPr="00454B6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Pr="00454B61">
        <w:rPr>
          <w:rFonts w:ascii="Times New Roman" w:eastAsia="Times New Roman" w:hAnsi="Times New Roman" w:cs="Times New Roman"/>
          <w:sz w:val="28"/>
          <w:szCs w:val="28"/>
          <w:lang w:eastAsia="ar-SA"/>
        </w:rPr>
        <w:t>.6.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8.3 Порядка.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346CBF" w:rsidRPr="00454B6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346CBF" w:rsidRPr="00454B6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Pr="00454B61">
        <w:rPr>
          <w:rFonts w:ascii="Times New Roman" w:eastAsia="Times New Roman" w:hAnsi="Times New Roman" w:cs="Times New Roman"/>
          <w:sz w:val="28"/>
          <w:szCs w:val="28"/>
          <w:lang w:eastAsia="ar-SA"/>
        </w:rPr>
        <w:t>.7.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346CBF" w:rsidRPr="00454B6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7</w:t>
      </w:r>
      <w:r w:rsidRPr="00454B61">
        <w:rPr>
          <w:rFonts w:ascii="Times New Roman" w:eastAsia="Times New Roman" w:hAnsi="Times New Roman" w:cs="Times New Roman"/>
          <w:sz w:val="28"/>
          <w:szCs w:val="28"/>
          <w:lang w:eastAsia="ar-SA"/>
        </w:rPr>
        <w:t>.8.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346CBF" w:rsidRPr="00936D3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rsidR="00346CBF" w:rsidRPr="00583C80" w:rsidRDefault="00346CBF" w:rsidP="00346CBF">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Pr="00583C80">
        <w:rPr>
          <w:rFonts w:ascii="Times New Roman" w:eastAsia="Times New Roman" w:hAnsi="Times New Roman" w:cs="Times New Roman"/>
          <w:sz w:val="28"/>
          <w:szCs w:val="28"/>
          <w:u w:val="single"/>
          <w:lang w:eastAsia="ar-SA"/>
        </w:rPr>
        <w:t xml:space="preserve">. Последствия признания </w:t>
      </w:r>
      <w:r>
        <w:rPr>
          <w:rFonts w:ascii="Times New Roman" w:eastAsia="Times New Roman" w:hAnsi="Times New Roman" w:cs="Times New Roman"/>
          <w:sz w:val="28"/>
          <w:szCs w:val="28"/>
          <w:u w:val="single"/>
          <w:lang w:eastAsia="ar-SA"/>
        </w:rPr>
        <w:t>аукциона</w:t>
      </w:r>
      <w:r w:rsidRPr="00583C80">
        <w:rPr>
          <w:rFonts w:ascii="Times New Roman" w:eastAsia="Times New Roman" w:hAnsi="Times New Roman" w:cs="Times New Roman"/>
          <w:sz w:val="28"/>
          <w:szCs w:val="28"/>
          <w:u w:val="single"/>
          <w:lang w:eastAsia="ar-SA"/>
        </w:rPr>
        <w:t xml:space="preserve"> несостоявшимся</w:t>
      </w:r>
    </w:p>
    <w:p w:rsidR="00346CBF" w:rsidRPr="00583C80" w:rsidRDefault="00346CBF" w:rsidP="00346CBF">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p>
    <w:p w:rsidR="00346CBF"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Pr="00583C80">
        <w:rPr>
          <w:rFonts w:ascii="Times New Roman" w:eastAsia="Times New Roman" w:hAnsi="Times New Roman" w:cs="Times New Roman"/>
          <w:sz w:val="28"/>
          <w:szCs w:val="28"/>
          <w:lang w:eastAsia="ar-SA"/>
        </w:rPr>
        <w:t>.1.</w:t>
      </w:r>
      <w:r w:rsidRPr="00583C80">
        <w:t xml:space="preserve"> </w:t>
      </w:r>
      <w:r w:rsidRPr="00E6658D">
        <w:rPr>
          <w:rFonts w:ascii="Times New Roman" w:eastAsia="Times New Roman" w:hAnsi="Times New Roman" w:cs="Times New Roman"/>
          <w:sz w:val="28"/>
          <w:szCs w:val="28"/>
          <w:lang w:eastAsia="ar-SA"/>
        </w:rPr>
        <w:t xml:space="preserve">В случае если </w:t>
      </w:r>
      <w:r>
        <w:rPr>
          <w:rFonts w:ascii="Times New Roman" w:eastAsia="Times New Roman" w:hAnsi="Times New Roman" w:cs="Times New Roman"/>
          <w:sz w:val="28"/>
          <w:szCs w:val="28"/>
          <w:lang w:eastAsia="ar-SA"/>
        </w:rPr>
        <w:t>аукцион</w:t>
      </w:r>
      <w:r w:rsidRPr="00E6658D">
        <w:rPr>
          <w:rFonts w:ascii="Times New Roman" w:eastAsia="Times New Roman" w:hAnsi="Times New Roman" w:cs="Times New Roman"/>
          <w:sz w:val="28"/>
          <w:szCs w:val="28"/>
          <w:lang w:eastAsia="ar-SA"/>
        </w:rPr>
        <w:t xml:space="preserve"> признан несостоявшимся по причине подачи единственной заявки на участие в </w:t>
      </w:r>
      <w:r>
        <w:rPr>
          <w:rFonts w:ascii="Times New Roman" w:eastAsia="Times New Roman" w:hAnsi="Times New Roman" w:cs="Times New Roman"/>
          <w:sz w:val="28"/>
          <w:szCs w:val="28"/>
          <w:lang w:eastAsia="ar-SA"/>
        </w:rPr>
        <w:t>аукционе</w:t>
      </w:r>
      <w:r w:rsidRPr="00E6658D">
        <w:rPr>
          <w:rFonts w:ascii="Times New Roman" w:eastAsia="Times New Roman" w:hAnsi="Times New Roman" w:cs="Times New Roman"/>
          <w:sz w:val="28"/>
          <w:szCs w:val="28"/>
          <w:lang w:eastAsia="ar-SA"/>
        </w:rPr>
        <w:t xml:space="preserve"> либо признания участником </w:t>
      </w:r>
      <w:r>
        <w:rPr>
          <w:rFonts w:ascii="Times New Roman" w:eastAsia="Times New Roman" w:hAnsi="Times New Roman" w:cs="Times New Roman"/>
          <w:sz w:val="28"/>
          <w:szCs w:val="28"/>
          <w:lang w:eastAsia="ar-SA"/>
        </w:rPr>
        <w:t xml:space="preserve">аукциона </w:t>
      </w:r>
      <w:r w:rsidRPr="00E6658D">
        <w:rPr>
          <w:rFonts w:ascii="Times New Roman" w:eastAsia="Times New Roman" w:hAnsi="Times New Roman" w:cs="Times New Roman"/>
          <w:sz w:val="28"/>
          <w:szCs w:val="28"/>
          <w:lang w:eastAsia="ar-SA"/>
        </w:rPr>
        <w:t xml:space="preserve">только одного заявителя, с лицом, подавшим единственную заявку на участие в </w:t>
      </w:r>
      <w:r>
        <w:rPr>
          <w:rFonts w:ascii="Times New Roman" w:eastAsia="Times New Roman" w:hAnsi="Times New Roman" w:cs="Times New Roman"/>
          <w:sz w:val="28"/>
          <w:szCs w:val="28"/>
          <w:lang w:eastAsia="ar-SA"/>
        </w:rPr>
        <w:t>аукционе</w:t>
      </w:r>
      <w:r w:rsidRPr="00E6658D">
        <w:rPr>
          <w:rFonts w:ascii="Times New Roman" w:eastAsia="Times New Roman" w:hAnsi="Times New Roman" w:cs="Times New Roman"/>
          <w:sz w:val="28"/>
          <w:szCs w:val="28"/>
          <w:lang w:eastAsia="ar-SA"/>
        </w:rPr>
        <w:t xml:space="preserve">,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w:t>
      </w:r>
      <w:r>
        <w:rPr>
          <w:rFonts w:ascii="Times New Roman" w:eastAsia="Times New Roman" w:hAnsi="Times New Roman" w:cs="Times New Roman"/>
          <w:sz w:val="28"/>
          <w:szCs w:val="28"/>
          <w:lang w:eastAsia="ar-SA"/>
        </w:rPr>
        <w:t>аукциона</w:t>
      </w:r>
      <w:r w:rsidRPr="00E6658D">
        <w:rPr>
          <w:rFonts w:ascii="Times New Roman" w:eastAsia="Times New Roman" w:hAnsi="Times New Roman" w:cs="Times New Roman"/>
          <w:sz w:val="28"/>
          <w:szCs w:val="28"/>
          <w:lang w:eastAsia="ar-SA"/>
        </w:rPr>
        <w:t xml:space="preserve">, организатор </w:t>
      </w:r>
      <w:r>
        <w:rPr>
          <w:rFonts w:ascii="Times New Roman" w:eastAsia="Times New Roman" w:hAnsi="Times New Roman" w:cs="Times New Roman"/>
          <w:sz w:val="28"/>
          <w:szCs w:val="28"/>
          <w:lang w:eastAsia="ar-SA"/>
        </w:rPr>
        <w:t>аукциона</w:t>
      </w:r>
      <w:r w:rsidRPr="00E6658D">
        <w:rPr>
          <w:rFonts w:ascii="Times New Roman" w:eastAsia="Times New Roman" w:hAnsi="Times New Roman" w:cs="Times New Roman"/>
          <w:sz w:val="28"/>
          <w:szCs w:val="28"/>
          <w:lang w:eastAsia="ar-SA"/>
        </w:rPr>
        <w:t xml:space="preserve"> обязан заключить договор на условиях и по цене, которые предусмотрены заявкой на участие в </w:t>
      </w:r>
      <w:r>
        <w:rPr>
          <w:rFonts w:ascii="Times New Roman" w:eastAsia="Times New Roman" w:hAnsi="Times New Roman" w:cs="Times New Roman"/>
          <w:sz w:val="28"/>
          <w:szCs w:val="28"/>
          <w:lang w:eastAsia="ar-SA"/>
        </w:rPr>
        <w:t>аукционе</w:t>
      </w:r>
      <w:r w:rsidRPr="00E6658D">
        <w:rPr>
          <w:rFonts w:ascii="Times New Roman" w:eastAsia="Times New Roman" w:hAnsi="Times New Roman" w:cs="Times New Roman"/>
          <w:sz w:val="28"/>
          <w:szCs w:val="28"/>
          <w:lang w:eastAsia="ar-SA"/>
        </w:rPr>
        <w:t xml:space="preserve"> и конкурсной документацией, но по цене не менее начальной (минимальной) цены договора (лота), указанной в извещении о проведении конкурса.</w:t>
      </w:r>
    </w:p>
    <w:p w:rsidR="00346CBF" w:rsidRPr="00583C80"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46CBF" w:rsidRPr="00583C80"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9</w:t>
      </w:r>
      <w:r w:rsidRPr="00583C80">
        <w:rPr>
          <w:rFonts w:ascii="Times New Roman" w:eastAsia="Times New Roman" w:hAnsi="Times New Roman" w:cs="Times New Roman"/>
          <w:sz w:val="28"/>
          <w:szCs w:val="28"/>
          <w:u w:val="single"/>
          <w:lang w:eastAsia="ar-SA"/>
        </w:rPr>
        <w:t>. Требования к техническому состоянию объекта недвижимого имущества, права на который передаются по договору, которым он должен соответствовать на м</w:t>
      </w:r>
      <w:r>
        <w:rPr>
          <w:rFonts w:ascii="Times New Roman" w:eastAsia="Times New Roman" w:hAnsi="Times New Roman" w:cs="Times New Roman"/>
          <w:sz w:val="28"/>
          <w:szCs w:val="28"/>
          <w:u w:val="single"/>
          <w:lang w:eastAsia="ar-SA"/>
        </w:rPr>
        <w:t>омент окончания срока договора.</w:t>
      </w:r>
    </w:p>
    <w:p w:rsidR="00346CBF" w:rsidRPr="00334F91" w:rsidRDefault="00346CBF" w:rsidP="00346C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Pr="00583C80">
        <w:rPr>
          <w:rFonts w:ascii="Times New Roman" w:eastAsia="Times New Roman" w:hAnsi="Times New Roman" w:cs="Times New Roman"/>
          <w:sz w:val="28"/>
          <w:szCs w:val="28"/>
          <w:lang w:eastAsia="ar-SA"/>
        </w:rPr>
        <w:t>.1.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w:t>
      </w:r>
    </w:p>
    <w:p w:rsidR="009550C3" w:rsidRDefault="009550C3">
      <w:bookmarkStart w:id="1" w:name="_GoBack"/>
      <w:bookmarkEnd w:id="1"/>
    </w:p>
    <w:sectPr w:rsidR="0095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9"/>
    <w:rsid w:val="00346CBF"/>
    <w:rsid w:val="00886E99"/>
    <w:rsid w:val="0095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4E57-FA04-4B1E-89A6-A26BDC63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C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5102</Words>
  <Characters>29087</Characters>
  <Application>Microsoft Office Word</Application>
  <DocSecurity>0</DocSecurity>
  <Lines>242</Lines>
  <Paragraphs>68</Paragraphs>
  <ScaleCrop>false</ScaleCrop>
  <Company/>
  <LinksUpToDate>false</LinksUpToDate>
  <CharactersWithSpaces>34121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dc:creator>
  <cp:keywords/>
  <dc:description/>
  <cp:lastModifiedBy>Филимонова</cp:lastModifiedBy>
  <cp:revision>2</cp:revision>
  <dcterms:created xsi:type="dcterms:W3CDTF">2022-07-21T07:00:00Z</dcterms:created>
  <dcterms:modified xsi:type="dcterms:W3CDTF">2022-07-21T07:00:00Z</dcterms:modified>
</cp:coreProperties>
</file>