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7101215F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5AEE">
        <w:rPr>
          <w:sz w:val="28"/>
          <w:szCs w:val="28"/>
        </w:rPr>
        <w:t>12.04.2024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4F5AEE">
        <w:rPr>
          <w:sz w:val="28"/>
          <w:szCs w:val="28"/>
        </w:rPr>
        <w:tab/>
      </w:r>
      <w:r w:rsidR="004F5AEE">
        <w:rPr>
          <w:sz w:val="28"/>
          <w:szCs w:val="28"/>
        </w:rPr>
        <w:tab/>
      </w:r>
      <w:r w:rsidR="004F5AEE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F5AEE">
        <w:rPr>
          <w:sz w:val="28"/>
          <w:szCs w:val="28"/>
        </w:rPr>
        <w:t xml:space="preserve"> 140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76DF6DF2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67171135" w:rsidR="00D27939" w:rsidRPr="00A449D9" w:rsidRDefault="00A449D9" w:rsidP="00D27939">
      <w:pPr>
        <w:ind w:right="-284"/>
        <w:jc w:val="center"/>
        <w:rPr>
          <w:bCs/>
          <w:sz w:val="28"/>
          <w:szCs w:val="28"/>
        </w:rPr>
      </w:pPr>
      <w:r w:rsidRPr="00A449D9">
        <w:rPr>
          <w:bCs/>
          <w:sz w:val="28"/>
          <w:szCs w:val="28"/>
        </w:rPr>
        <w:t>(</w:t>
      </w:r>
      <w:proofErr w:type="spellStart"/>
      <w:proofErr w:type="gramStart"/>
      <w:r w:rsidRPr="00A449D9">
        <w:rPr>
          <w:bCs/>
          <w:sz w:val="28"/>
          <w:szCs w:val="28"/>
        </w:rPr>
        <w:t>Ред.:от</w:t>
      </w:r>
      <w:proofErr w:type="spellEnd"/>
      <w:proofErr w:type="gramEnd"/>
      <w:r w:rsidRPr="00A449D9">
        <w:rPr>
          <w:bCs/>
          <w:sz w:val="28"/>
          <w:szCs w:val="28"/>
        </w:rPr>
        <w:t xml:space="preserve"> 01.02.2024 №27; от 01.03.2024 №84)</w:t>
      </w: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77777777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47A49D9A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452433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</w:t>
      </w:r>
      <w:hyperlink r:id="rId9" w:history="1">
        <w:r w:rsidR="00B374C1" w:rsidRPr="003F3988">
          <w:rPr>
            <w:rStyle w:val="af1"/>
            <w:sz w:val="28"/>
            <w:szCs w:val="28"/>
          </w:rPr>
          <w:t>www.vasyurinskaya.ru</w:t>
        </w:r>
      </w:hyperlink>
      <w:r w:rsidRPr="00995672">
        <w:rPr>
          <w:sz w:val="28"/>
          <w:szCs w:val="28"/>
        </w:rPr>
        <w:t>)</w:t>
      </w:r>
      <w:r w:rsidR="00B374C1">
        <w:rPr>
          <w:sz w:val="28"/>
          <w:szCs w:val="28"/>
        </w:rPr>
        <w:t xml:space="preserve"> в сети интернет</w:t>
      </w:r>
      <w:r w:rsidRPr="00995672">
        <w:rPr>
          <w:sz w:val="28"/>
          <w:szCs w:val="28"/>
        </w:rPr>
        <w:t>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4E858550" w14:textId="77777777" w:rsidR="00D27939" w:rsidRPr="00995672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3582C8B" w14:textId="77777777" w:rsidR="00D27939" w:rsidRDefault="00D27939" w:rsidP="00D27939">
      <w:pPr>
        <w:jc w:val="both"/>
        <w:rPr>
          <w:sz w:val="28"/>
          <w:szCs w:val="28"/>
        </w:rPr>
      </w:pPr>
    </w:p>
    <w:p w14:paraId="18B1D293" w14:textId="77777777" w:rsidR="00D27939" w:rsidRDefault="00D27939" w:rsidP="00D279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6AEFC50" w14:textId="652F957B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B374C1">
        <w:rPr>
          <w:sz w:val="28"/>
          <w:szCs w:val="28"/>
        </w:rPr>
        <w:t>О.А.Черная</w:t>
      </w:r>
      <w:proofErr w:type="spellEnd"/>
    </w:p>
    <w:p w14:paraId="53BEDF65" w14:textId="485829E0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12452E2E" w14:textId="77777777" w:rsidR="00B374C1" w:rsidRDefault="00B374C1" w:rsidP="003B5E2A">
      <w:pPr>
        <w:ind w:right="-2"/>
        <w:rPr>
          <w:sz w:val="28"/>
          <w:szCs w:val="28"/>
        </w:rPr>
      </w:pPr>
      <w:bookmarkStart w:id="0" w:name="_GoBack"/>
      <w:bookmarkEnd w:id="0"/>
    </w:p>
    <w:p w14:paraId="1752D816" w14:textId="77777777" w:rsidR="00880FE8" w:rsidRDefault="00880FE8" w:rsidP="003B5E2A">
      <w:pPr>
        <w:ind w:right="-2"/>
        <w:rPr>
          <w:sz w:val="28"/>
          <w:szCs w:val="28"/>
        </w:r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38620D12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proofErr w:type="gramStart"/>
            <w:r>
              <w:rPr>
                <w:sz w:val="28"/>
                <w:szCs w:val="28"/>
              </w:rPr>
              <w:t xml:space="preserve">культуры </w:t>
            </w:r>
            <w:r w:rsidR="00043EA2">
              <w:rPr>
                <w:sz w:val="28"/>
                <w:szCs w:val="28"/>
              </w:rPr>
              <w:t xml:space="preserve"> Васюринского</w:t>
            </w:r>
            <w:proofErr w:type="gramEnd"/>
            <w:r w:rsidR="00043EA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592516C6" w:rsidR="00B44F54" w:rsidRPr="00490CCE" w:rsidRDefault="00A449D9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  <w:r w:rsidR="00281273">
              <w:rPr>
                <w:color w:val="FF0000"/>
                <w:sz w:val="28"/>
                <w:szCs w:val="28"/>
              </w:rPr>
              <w:t>0</w:t>
            </w:r>
            <w:r w:rsidR="00706BB8">
              <w:rPr>
                <w:color w:val="FF0000"/>
                <w:sz w:val="28"/>
                <w:szCs w:val="28"/>
              </w:rPr>
              <w:t> 561,5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</w:t>
      </w:r>
      <w:proofErr w:type="gramStart"/>
      <w:r w:rsidRPr="00B76840">
        <w:rPr>
          <w:sz w:val="28"/>
          <w:szCs w:val="28"/>
        </w:rPr>
        <w:t>имени  П.Т.</w:t>
      </w:r>
      <w:proofErr w:type="gramEnd"/>
      <w:r w:rsidRPr="00B76840">
        <w:rPr>
          <w:sz w:val="28"/>
          <w:szCs w:val="28"/>
        </w:rPr>
        <w:t xml:space="preserve">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098A55D3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</w:t>
      </w:r>
      <w:r w:rsidRPr="00B76840">
        <w:rPr>
          <w:sz w:val="28"/>
          <w:szCs w:val="28"/>
          <w:shd w:val="clear" w:color="auto" w:fill="FFFFFF"/>
        </w:rPr>
        <w:lastRenderedPageBreak/>
        <w:t>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A449D9">
        <w:rPr>
          <w:sz w:val="28"/>
          <w:szCs w:val="28"/>
          <w:shd w:val="clear" w:color="auto" w:fill="FFFFFF"/>
        </w:rPr>
        <w:t>6</w:t>
      </w:r>
      <w:r w:rsidR="00281273">
        <w:rPr>
          <w:sz w:val="28"/>
          <w:szCs w:val="28"/>
          <w:shd w:val="clear" w:color="auto" w:fill="FFFFFF"/>
        </w:rPr>
        <w:t>0</w:t>
      </w:r>
      <w:r w:rsidR="00A449D9">
        <w:rPr>
          <w:sz w:val="28"/>
          <w:szCs w:val="28"/>
          <w:shd w:val="clear" w:color="auto" w:fill="FFFFFF"/>
        </w:rPr>
        <w:t> </w:t>
      </w:r>
      <w:r w:rsidR="00706BB8">
        <w:rPr>
          <w:sz w:val="28"/>
          <w:szCs w:val="28"/>
          <w:shd w:val="clear" w:color="auto" w:fill="FFFFFF"/>
        </w:rPr>
        <w:t>56</w:t>
      </w:r>
      <w:r w:rsidR="00A449D9">
        <w:rPr>
          <w:sz w:val="28"/>
          <w:szCs w:val="28"/>
          <w:shd w:val="clear" w:color="auto" w:fill="FFFFFF"/>
        </w:rPr>
        <w:t>1,</w:t>
      </w:r>
      <w:r w:rsidR="00281273">
        <w:rPr>
          <w:sz w:val="28"/>
          <w:szCs w:val="28"/>
          <w:shd w:val="clear" w:color="auto" w:fill="FFFFFF"/>
        </w:rPr>
        <w:t>5</w:t>
      </w:r>
      <w:r w:rsidR="004A18BD" w:rsidRPr="004C5416">
        <w:rPr>
          <w:color w:val="FF0000"/>
          <w:sz w:val="28"/>
          <w:szCs w:val="28"/>
          <w:shd w:val="clear" w:color="auto" w:fill="FFFFFF"/>
        </w:rPr>
        <w:t xml:space="preserve"> </w:t>
      </w:r>
      <w:r w:rsidRPr="004C5416">
        <w:rPr>
          <w:color w:val="FF0000"/>
          <w:sz w:val="28"/>
          <w:szCs w:val="28"/>
          <w:shd w:val="clear" w:color="auto" w:fill="FFFFFF"/>
        </w:rPr>
        <w:t>тыс</w:t>
      </w:r>
      <w:r w:rsidR="007E7822" w:rsidRPr="004C5416">
        <w:rPr>
          <w:color w:val="FF0000"/>
          <w:sz w:val="28"/>
          <w:szCs w:val="28"/>
          <w:shd w:val="clear" w:color="auto" w:fill="FFFFFF"/>
        </w:rPr>
        <w:t>.</w:t>
      </w:r>
      <w:r w:rsidRPr="004C5416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7271AD61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4E33B7" w:rsidRPr="00F90BF7">
        <w:rPr>
          <w:sz w:val="28"/>
          <w:szCs w:val="28"/>
        </w:rPr>
        <w:t xml:space="preserve">– </w:t>
      </w:r>
      <w:r w:rsidR="00BA0E03">
        <w:rPr>
          <w:sz w:val="28"/>
          <w:szCs w:val="28"/>
        </w:rPr>
        <w:t>52 </w:t>
      </w:r>
      <w:r w:rsidR="00706BB8">
        <w:rPr>
          <w:sz w:val="28"/>
          <w:szCs w:val="28"/>
        </w:rPr>
        <w:t>78</w:t>
      </w:r>
      <w:r w:rsidR="00BA0E03">
        <w:rPr>
          <w:sz w:val="28"/>
          <w:szCs w:val="28"/>
        </w:rPr>
        <w:t>0,5</w:t>
      </w:r>
      <w:r w:rsidRPr="00F90BF7">
        <w:rPr>
          <w:color w:val="FF0000"/>
          <w:sz w:val="28"/>
          <w:szCs w:val="28"/>
        </w:rPr>
        <w:t xml:space="preserve"> 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7778BE28" w:rsidR="006E0617" w:rsidRPr="00445B34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F90BF7" w:rsidRPr="00F90BF7">
        <w:rPr>
          <w:color w:val="FF0000"/>
          <w:sz w:val="28"/>
          <w:szCs w:val="28"/>
          <w:shd w:val="clear" w:color="auto" w:fill="FFFFFF"/>
        </w:rPr>
        <w:t>4 </w:t>
      </w:r>
      <w:r w:rsidR="00706BB8">
        <w:rPr>
          <w:color w:val="FF0000"/>
          <w:sz w:val="28"/>
          <w:szCs w:val="28"/>
          <w:shd w:val="clear" w:color="auto" w:fill="FFFFFF"/>
        </w:rPr>
        <w:t>41</w:t>
      </w:r>
      <w:r w:rsidR="00F90BF7" w:rsidRPr="00F90BF7">
        <w:rPr>
          <w:color w:val="FF0000"/>
          <w:sz w:val="28"/>
          <w:szCs w:val="28"/>
          <w:shd w:val="clear" w:color="auto" w:fill="FFFFFF"/>
        </w:rPr>
        <w:t>8,5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 xml:space="preserve">Финансирование мероприятий </w:t>
      </w:r>
      <w:r w:rsidR="00EE3F37" w:rsidRPr="00445B34">
        <w:rPr>
          <w:sz w:val="28"/>
          <w:szCs w:val="28"/>
          <w:shd w:val="clear" w:color="auto" w:fill="FFFFFF"/>
        </w:rPr>
        <w:t>муниципальной подпрограммы планируется осуществлять за счет средств местного бюджета.</w:t>
      </w:r>
    </w:p>
    <w:p w14:paraId="7E2FB156" w14:textId="5CC26A96" w:rsidR="006E0617" w:rsidRPr="00445B34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445B34">
        <w:rPr>
          <w:b/>
          <w:bCs/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445B34">
        <w:rPr>
          <w:b/>
          <w:bCs/>
          <w:sz w:val="28"/>
          <w:szCs w:val="28"/>
        </w:rPr>
        <w:t>ст-ца</w:t>
      </w:r>
      <w:proofErr w:type="spellEnd"/>
      <w:r w:rsidRPr="00445B34">
        <w:rPr>
          <w:b/>
          <w:bCs/>
          <w:sz w:val="28"/>
          <w:szCs w:val="28"/>
        </w:rPr>
        <w:t xml:space="preserve"> Васюринская, ул. Интернациональная 59 Б.</w:t>
      </w:r>
    </w:p>
    <w:p w14:paraId="2A2E56F4" w14:textId="3F043866" w:rsidR="006E0617" w:rsidRPr="00445B34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составляет </w:t>
      </w:r>
      <w:r w:rsidR="008A0EBA" w:rsidRPr="00445B34">
        <w:rPr>
          <w:sz w:val="28"/>
          <w:szCs w:val="28"/>
          <w:shd w:val="clear" w:color="auto" w:fill="FFFFFF"/>
        </w:rPr>
        <w:t>34 202,1</w:t>
      </w:r>
      <w:r w:rsidRPr="00445B34">
        <w:rPr>
          <w:sz w:val="28"/>
          <w:szCs w:val="28"/>
          <w:shd w:val="clear" w:color="auto" w:fill="FFFFFF"/>
        </w:rPr>
        <w:t xml:space="preserve"> тыс. рублей</w:t>
      </w:r>
      <w:r w:rsidR="00EE3F37" w:rsidRPr="00445B34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059D46B6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34 202,1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505A6407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8A0EBA" w:rsidRPr="00445B34">
        <w:rPr>
          <w:sz w:val="28"/>
          <w:szCs w:val="28"/>
          <w:shd w:val="clear" w:color="auto" w:fill="FFFFFF"/>
        </w:rPr>
        <w:t>5 472,4</w:t>
      </w:r>
      <w:r w:rsidR="004C5416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385C7DA8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5 472,4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60F9FCA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="00CD6C8E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1F5EACA1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–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445B34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45B34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2E2399CF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proofErr w:type="spellStart"/>
      <w:proofErr w:type="gramStart"/>
      <w:r w:rsidRPr="00445B34">
        <w:rPr>
          <w:sz w:val="28"/>
          <w:szCs w:val="28"/>
          <w:shd w:val="clear" w:color="auto" w:fill="FFFFFF"/>
        </w:rPr>
        <w:t>муници-пальной</w:t>
      </w:r>
      <w:proofErr w:type="spellEnd"/>
      <w:proofErr w:type="gramEnd"/>
      <w:r w:rsidRPr="00445B34">
        <w:rPr>
          <w:sz w:val="28"/>
          <w:szCs w:val="28"/>
          <w:shd w:val="clear" w:color="auto" w:fill="FFFFFF"/>
        </w:rPr>
        <w:t xml:space="preserve"> подпрограммы, на 2024 год составляет</w:t>
      </w:r>
      <w:r w:rsidRPr="00F90BF7">
        <w:rPr>
          <w:sz w:val="28"/>
          <w:szCs w:val="28"/>
          <w:shd w:val="clear" w:color="auto" w:fill="FFFFFF"/>
        </w:rPr>
        <w:t xml:space="preserve"> </w:t>
      </w:r>
      <w:r w:rsidR="00F13026">
        <w:rPr>
          <w:sz w:val="28"/>
          <w:szCs w:val="28"/>
          <w:shd w:val="clear" w:color="auto" w:fill="FFFFFF"/>
        </w:rPr>
        <w:t>14 159,9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07EAD135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14 159,9</w:t>
      </w:r>
      <w:r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A3D306A" w14:textId="77777777" w:rsid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6CE13E14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2 302,2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4997E87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 xml:space="preserve">2 302,2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4D052A3C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642423">
        <w:rPr>
          <w:sz w:val="28"/>
          <w:szCs w:val="28"/>
        </w:rPr>
        <w:t>3</w:t>
      </w:r>
      <w:r w:rsidR="00C901D0">
        <w:rPr>
          <w:sz w:val="28"/>
          <w:szCs w:val="28"/>
        </w:rPr>
        <w:t> 809,8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187BFEF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642423">
        <w:rPr>
          <w:color w:val="FF0000"/>
          <w:sz w:val="28"/>
          <w:szCs w:val="28"/>
        </w:rPr>
        <w:t>4 </w:t>
      </w:r>
      <w:r w:rsidR="00BA0E03">
        <w:rPr>
          <w:color w:val="FF0000"/>
          <w:sz w:val="28"/>
          <w:szCs w:val="28"/>
        </w:rPr>
        <w:t>97</w:t>
      </w:r>
      <w:r w:rsidR="00642423">
        <w:rPr>
          <w:color w:val="FF0000"/>
          <w:sz w:val="28"/>
          <w:szCs w:val="28"/>
        </w:rPr>
        <w:t>1,</w:t>
      </w:r>
      <w:r w:rsidR="00642423" w:rsidRPr="00642423">
        <w:rPr>
          <w:color w:val="FF0000"/>
          <w:sz w:val="28"/>
          <w:szCs w:val="28"/>
        </w:rPr>
        <w:t>2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lastRenderedPageBreak/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10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3A70FB" w:rsidRPr="00534086" w14:paraId="35557C53" w14:textId="77777777" w:rsidTr="00706BB8">
        <w:tc>
          <w:tcPr>
            <w:tcW w:w="9782" w:type="dxa"/>
          </w:tcPr>
          <w:p w14:paraId="638BBA20" w14:textId="77777777" w:rsidR="003A70FB" w:rsidRPr="00534086" w:rsidRDefault="003A70FB" w:rsidP="00706BB8">
            <w:bookmarkStart w:id="3" w:name="_Hlk163738413"/>
          </w:p>
        </w:tc>
        <w:tc>
          <w:tcPr>
            <w:tcW w:w="4961" w:type="dxa"/>
          </w:tcPr>
          <w:p w14:paraId="02704EEC" w14:textId="77777777" w:rsidR="003A70FB" w:rsidRPr="00534086" w:rsidRDefault="003A70FB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2990596D" w14:textId="77777777" w:rsidR="003A70FB" w:rsidRDefault="003A70FB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21C36C17" w14:textId="77777777" w:rsidR="003A70FB" w:rsidRPr="000E2AEA" w:rsidRDefault="003A70FB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1166F64" w14:textId="77777777" w:rsidR="003A70FB" w:rsidRPr="00534086" w:rsidRDefault="003A70FB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4BC42A5" w14:textId="77777777" w:rsidR="003A70FB" w:rsidRPr="00534086" w:rsidRDefault="003A70FB" w:rsidP="00706BB8">
            <w:pPr>
              <w:ind w:left="33"/>
            </w:pPr>
          </w:p>
        </w:tc>
      </w:tr>
    </w:tbl>
    <w:p w14:paraId="2B8F4176" w14:textId="77777777" w:rsidR="003A70FB" w:rsidRDefault="003A70FB" w:rsidP="003A70FB">
      <w:pPr>
        <w:jc w:val="center"/>
        <w:rPr>
          <w:b/>
          <w:sz w:val="28"/>
          <w:szCs w:val="28"/>
        </w:rPr>
      </w:pPr>
    </w:p>
    <w:p w14:paraId="31CF2662" w14:textId="77777777" w:rsidR="003A70FB" w:rsidRPr="00560385" w:rsidRDefault="003A70FB" w:rsidP="003A70FB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3004142" w14:textId="77777777" w:rsidR="003A70FB" w:rsidRPr="00F61218" w:rsidRDefault="003A70FB" w:rsidP="003A70F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D48200" w14:textId="77777777" w:rsidR="003A70FB" w:rsidRPr="004B449B" w:rsidRDefault="003A70FB" w:rsidP="003A70FB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3A70FB" w:rsidRPr="005733F4" w14:paraId="354A10E4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28C321C" w14:textId="77777777" w:rsidR="003A70FB" w:rsidRPr="005733F4" w:rsidRDefault="003A70FB" w:rsidP="00706BB8">
            <w:pPr>
              <w:jc w:val="center"/>
            </w:pPr>
            <w:r w:rsidRPr="005733F4">
              <w:t>№</w:t>
            </w:r>
          </w:p>
          <w:p w14:paraId="676B3C9A" w14:textId="77777777" w:rsidR="003A70FB" w:rsidRPr="005733F4" w:rsidRDefault="003A70FB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00D762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353929B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82C3380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02C0A49F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378298D" w14:textId="77777777" w:rsidR="003A70FB" w:rsidRPr="005733F4" w:rsidRDefault="003A70FB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23DECC23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3A70FB" w:rsidRPr="005733F4" w14:paraId="76A5C80B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7576BAD0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66E9C269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D411EF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2C0C4DB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4CE6E4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94290CB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19B99F07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1169CE0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5B8CDBDF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45DBD114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1CF0D41E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06534C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33B660A1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3A70FB" w:rsidRPr="005733F4" w14:paraId="3EF6CC4B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50F839BE" w14:textId="77777777" w:rsidR="003A70FB" w:rsidRPr="005733F4" w:rsidRDefault="003A70FB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5DCC0FA7" w14:textId="77777777" w:rsidR="003A70FB" w:rsidRPr="005733F4" w:rsidRDefault="003A70FB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78816D81" w14:textId="77777777" w:rsidR="003A70FB" w:rsidRPr="005733F4" w:rsidRDefault="003A70FB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852E706" w14:textId="77777777" w:rsidR="003A70FB" w:rsidRPr="005733F4" w:rsidRDefault="003A70FB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3F75A014" w14:textId="77777777" w:rsidR="003A70FB" w:rsidRPr="005733F4" w:rsidRDefault="003A70FB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E8B035F" w14:textId="77777777" w:rsidR="003A70FB" w:rsidRPr="005733F4" w:rsidRDefault="003A70FB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560D20C3" w14:textId="77777777" w:rsidR="003A70FB" w:rsidRPr="005733F4" w:rsidRDefault="003A70FB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50AEBD18" w14:textId="77777777" w:rsidR="003A70FB" w:rsidRPr="005733F4" w:rsidRDefault="003A70FB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A991CE8" w14:textId="77777777" w:rsidR="003A70FB" w:rsidRPr="005733F4" w:rsidRDefault="003A70FB" w:rsidP="00706BB8">
            <w:pPr>
              <w:jc w:val="center"/>
            </w:pPr>
            <w:r w:rsidRPr="005733F4">
              <w:t>9</w:t>
            </w:r>
          </w:p>
        </w:tc>
      </w:tr>
      <w:tr w:rsidR="003A70FB" w:rsidRPr="005733F4" w14:paraId="4A197C16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1D08353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EED210B" w14:textId="77777777" w:rsidR="003A70FB" w:rsidRPr="00533361" w:rsidRDefault="003A70FB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3A70FB" w:rsidRPr="005733F4" w14:paraId="7D9AB9C0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4EBA30B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EB6BFD" w14:textId="77777777" w:rsidR="003A70FB" w:rsidRPr="00D63B46" w:rsidRDefault="003A70FB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3A70FB" w:rsidRPr="005733F4" w14:paraId="69782D3C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33D4E9B8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0A171223" w14:textId="77777777" w:rsidR="003A70FB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1F777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C371D9E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FB" w:rsidRPr="005733F4" w14:paraId="000FD86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426C33EF" w14:textId="77777777" w:rsidR="003A70FB" w:rsidRDefault="003A70FB" w:rsidP="00706BB8">
            <w:pPr>
              <w:jc w:val="center"/>
            </w:pPr>
            <w:r>
              <w:t>1.1</w:t>
            </w:r>
          </w:p>
          <w:p w14:paraId="4C11293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3828" w:type="dxa"/>
            <w:gridSpan w:val="2"/>
          </w:tcPr>
          <w:p w14:paraId="4966470B" w14:textId="77777777" w:rsidR="003A70FB" w:rsidRDefault="003A70FB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C04FB4" w14:textId="77777777" w:rsidR="003A70FB" w:rsidRPr="00ED1AF4" w:rsidRDefault="003A70FB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33BE9D02" w14:textId="77777777" w:rsidR="003A70FB" w:rsidRPr="005733F4" w:rsidRDefault="003A70FB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329A2FDE" w14:textId="77777777" w:rsidR="003A70FB" w:rsidRPr="005733F4" w:rsidRDefault="003A70FB" w:rsidP="00706BB8"/>
          <w:p w14:paraId="602B1ED4" w14:textId="77777777" w:rsidR="003A70FB" w:rsidRPr="005733F4" w:rsidRDefault="003A70FB" w:rsidP="00706BB8"/>
          <w:p w14:paraId="714A9A48" w14:textId="77777777" w:rsidR="003A70FB" w:rsidRPr="005733F4" w:rsidRDefault="003A70FB" w:rsidP="00706BB8"/>
          <w:p w14:paraId="560DB23E" w14:textId="77777777" w:rsidR="003A70FB" w:rsidRPr="005733F4" w:rsidRDefault="003A70FB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67BD88D" w14:textId="77777777" w:rsidR="003A70FB" w:rsidRPr="005733F4" w:rsidRDefault="003A70FB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82F85D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2F7E07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30286FE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3019DCE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AB52734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AECD455" w14:textId="77777777" w:rsidR="003A70FB" w:rsidRPr="005733F4" w:rsidRDefault="003A70FB" w:rsidP="00706BB8">
            <w:pPr>
              <w:jc w:val="center"/>
            </w:pPr>
            <w:r>
              <w:t>2.</w:t>
            </w:r>
          </w:p>
        </w:tc>
        <w:tc>
          <w:tcPr>
            <w:tcW w:w="14318" w:type="dxa"/>
            <w:gridSpan w:val="14"/>
          </w:tcPr>
          <w:p w14:paraId="6A9AAB93" w14:textId="77777777" w:rsidR="003A70FB" w:rsidRPr="00533361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3A70FB" w:rsidRPr="005733F4" w14:paraId="02039641" w14:textId="77777777" w:rsidTr="00706BB8">
        <w:trPr>
          <w:trHeight w:val="263"/>
          <w:tblHeader/>
        </w:trPr>
        <w:tc>
          <w:tcPr>
            <w:tcW w:w="708" w:type="dxa"/>
            <w:vAlign w:val="center"/>
          </w:tcPr>
          <w:p w14:paraId="22ADD8F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02689AB4" w14:textId="77777777" w:rsidR="003A70FB" w:rsidRPr="005733F4" w:rsidRDefault="003A70FB" w:rsidP="00706BB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3A70FB" w:rsidRPr="005733F4" w14:paraId="2DFCF76A" w14:textId="77777777" w:rsidTr="00706BB8">
        <w:trPr>
          <w:trHeight w:val="129"/>
          <w:tblHeader/>
        </w:trPr>
        <w:tc>
          <w:tcPr>
            <w:tcW w:w="708" w:type="dxa"/>
          </w:tcPr>
          <w:p w14:paraId="5EA7EB3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6AF6B4C0" w14:textId="77777777" w:rsidR="003A70FB" w:rsidRDefault="003A70FB" w:rsidP="00706BB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158108E9" w14:textId="77777777" w:rsidR="003A70FB" w:rsidRPr="005733F4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23FA080" w14:textId="77777777" w:rsidR="003A70FB" w:rsidRPr="00ED1AF4" w:rsidRDefault="003A70FB" w:rsidP="00706BB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FB" w:rsidRPr="005733F4" w14:paraId="6DAF68E4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5CAC57BA" w14:textId="77777777" w:rsidR="003A70FB" w:rsidRDefault="003A70FB" w:rsidP="00706BB8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5AAE5994" w14:textId="77777777" w:rsidR="003A70FB" w:rsidRPr="005733F4" w:rsidRDefault="003A70FB" w:rsidP="00706BB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3A70FB" w:rsidRPr="005733F4" w14:paraId="44DEBFB1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7D57E2C5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2FA387CB" w14:textId="77777777" w:rsidR="003A70FB" w:rsidRDefault="003A70FB" w:rsidP="00706BB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F9D43B3" w14:textId="77777777" w:rsidR="003A70FB" w:rsidRPr="00B95967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F3AF269" w14:textId="77777777" w:rsidR="003A70FB" w:rsidRPr="00B95967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3726B74" w14:textId="77777777" w:rsidR="003A70FB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67911BA7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567479F6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306CC3F7" w14:textId="77777777" w:rsidR="003A70FB" w:rsidRDefault="003A70FB" w:rsidP="00706BB8">
            <w:pPr>
              <w:jc w:val="center"/>
            </w:pPr>
            <w:r>
              <w:t>2.1.1</w:t>
            </w:r>
          </w:p>
        </w:tc>
        <w:tc>
          <w:tcPr>
            <w:tcW w:w="3828" w:type="dxa"/>
            <w:gridSpan w:val="2"/>
            <w:vAlign w:val="center"/>
          </w:tcPr>
          <w:p w14:paraId="57A6AC54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</w:t>
            </w:r>
            <w:proofErr w:type="gramStart"/>
            <w:r w:rsidRPr="00D63B46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302DE4F0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6BB49D8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B0C5C27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437ED73" w14:textId="77777777" w:rsidR="003A70FB" w:rsidRPr="007364CA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26 930</w:t>
            </w:r>
          </w:p>
        </w:tc>
        <w:tc>
          <w:tcPr>
            <w:tcW w:w="1842" w:type="dxa"/>
            <w:gridSpan w:val="2"/>
            <w:vAlign w:val="center"/>
          </w:tcPr>
          <w:p w14:paraId="209D583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F4D8D7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D381DFC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CE34901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8368A47" w14:textId="77777777" w:rsidTr="00706BB8">
        <w:trPr>
          <w:trHeight w:val="981"/>
          <w:tblHeader/>
        </w:trPr>
        <w:tc>
          <w:tcPr>
            <w:tcW w:w="708" w:type="dxa"/>
            <w:vAlign w:val="center"/>
          </w:tcPr>
          <w:p w14:paraId="4D77C0F6" w14:textId="77777777" w:rsidR="003A70FB" w:rsidRPr="005733F4" w:rsidRDefault="003A70FB" w:rsidP="00706BB8">
            <w:pPr>
              <w:jc w:val="center"/>
            </w:pPr>
            <w:r>
              <w:t>2.1.2</w:t>
            </w:r>
          </w:p>
        </w:tc>
        <w:tc>
          <w:tcPr>
            <w:tcW w:w="3828" w:type="dxa"/>
            <w:gridSpan w:val="2"/>
            <w:vAlign w:val="center"/>
          </w:tcPr>
          <w:p w14:paraId="06327B1B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9A97733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554EC8CD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A7A422E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49B328" w14:textId="77777777" w:rsidR="003A70FB" w:rsidRPr="007364CA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vAlign w:val="center"/>
          </w:tcPr>
          <w:p w14:paraId="596AD43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5BC47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58C6FC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37A8223F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2B1D6F3D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F6392E4" w14:textId="77777777" w:rsidR="003A70FB" w:rsidRPr="005733F4" w:rsidRDefault="003A70FB" w:rsidP="00706BB8">
            <w:pPr>
              <w:jc w:val="center"/>
            </w:pPr>
            <w:r>
              <w:t>2.1.3</w:t>
            </w:r>
          </w:p>
        </w:tc>
        <w:tc>
          <w:tcPr>
            <w:tcW w:w="3828" w:type="dxa"/>
            <w:gridSpan w:val="2"/>
            <w:vAlign w:val="center"/>
          </w:tcPr>
          <w:p w14:paraId="5A073182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61032BA8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51AEA74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454CB3A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40547E3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49A3A4C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5F66EC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A043FAC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00BADF6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D9D14B1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23414BD5" w14:textId="77777777" w:rsidR="003A70FB" w:rsidRDefault="003A70FB" w:rsidP="00706BB8">
            <w:pPr>
              <w:jc w:val="center"/>
            </w:pPr>
            <w:r>
              <w:t>2.1.4</w:t>
            </w:r>
          </w:p>
        </w:tc>
        <w:tc>
          <w:tcPr>
            <w:tcW w:w="3828" w:type="dxa"/>
            <w:gridSpan w:val="2"/>
            <w:vAlign w:val="center"/>
          </w:tcPr>
          <w:p w14:paraId="1B06E79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72EF9B6A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6D2A329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6E46351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2C2C969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gridSpan w:val="2"/>
            <w:vAlign w:val="center"/>
          </w:tcPr>
          <w:p w14:paraId="05B5705A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A3F0C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85A03F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055FB79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196CA1A7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1E2FABEF" w14:textId="77777777" w:rsidR="003A70FB" w:rsidRDefault="003A70FB" w:rsidP="00706BB8">
            <w:pPr>
              <w:jc w:val="center"/>
            </w:pPr>
            <w:r>
              <w:t>2.1.5</w:t>
            </w:r>
          </w:p>
        </w:tc>
        <w:tc>
          <w:tcPr>
            <w:tcW w:w="3828" w:type="dxa"/>
            <w:gridSpan w:val="2"/>
            <w:vAlign w:val="center"/>
          </w:tcPr>
          <w:p w14:paraId="25E3BD4D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CE205C5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76042563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81B4A77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6A0488AD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AFC3FB2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A246A4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0D0A3D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94EC31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D9E3539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041E035D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77824441" w14:textId="77777777" w:rsidR="003A70FB" w:rsidRDefault="003A70FB" w:rsidP="00706BB8">
            <w:pPr>
              <w:jc w:val="center"/>
            </w:pPr>
            <w:r>
              <w:lastRenderedPageBreak/>
              <w:t>2.1.6</w:t>
            </w:r>
          </w:p>
        </w:tc>
        <w:tc>
          <w:tcPr>
            <w:tcW w:w="3828" w:type="dxa"/>
            <w:gridSpan w:val="2"/>
            <w:vAlign w:val="center"/>
          </w:tcPr>
          <w:p w14:paraId="5B81617B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D858CDE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5779EAAD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B2CDA5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2C23B1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7061AD6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6E4656A2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B766C55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926A68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ACEBAD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7E1CBD9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2C564190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677F1AAC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0E73B64B" w14:textId="77777777" w:rsidR="003A70FB" w:rsidRDefault="003A70FB" w:rsidP="00706BB8">
            <w:pPr>
              <w:jc w:val="center"/>
            </w:pPr>
            <w:r>
              <w:t>2.1.7</w:t>
            </w:r>
          </w:p>
        </w:tc>
        <w:tc>
          <w:tcPr>
            <w:tcW w:w="3828" w:type="dxa"/>
            <w:gridSpan w:val="2"/>
            <w:vAlign w:val="center"/>
          </w:tcPr>
          <w:p w14:paraId="082514DF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19E5647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02609C2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F53BDD7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5AA6BEF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49F9F79B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59CCD47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B7BD9B6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5BE87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5F1224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3EBCAE7F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1952FA16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122F1ED7" w14:textId="77777777" w:rsidR="003A70FB" w:rsidRDefault="003A70FB" w:rsidP="00706BB8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34BED63A" w14:textId="77777777" w:rsidR="003A70FB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182D4AC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1C9AC116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7EE2814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6848539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24F79C39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4A30F93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53D6A4C0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C7B42CC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FBE7F46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A25815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BDEAE9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8DC5FC5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2397E7B5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F50D897" w14:textId="77777777" w:rsidR="003A70FB" w:rsidRDefault="003A70FB" w:rsidP="00706BB8">
            <w:pPr>
              <w:jc w:val="center"/>
            </w:pPr>
            <w:r>
              <w:t>2.2</w:t>
            </w:r>
          </w:p>
        </w:tc>
        <w:tc>
          <w:tcPr>
            <w:tcW w:w="14318" w:type="dxa"/>
            <w:gridSpan w:val="14"/>
          </w:tcPr>
          <w:p w14:paraId="7B91CDFA" w14:textId="77777777" w:rsidR="003A70FB" w:rsidRPr="007364CA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«Капитальный ремонт дома культуры им. Ивко по адресу: </w:t>
            </w:r>
            <w:proofErr w:type="spellStart"/>
            <w:r w:rsidRPr="007364CA">
              <w:rPr>
                <w:b/>
                <w:sz w:val="28"/>
                <w:szCs w:val="28"/>
              </w:rPr>
              <w:t>ст-ца</w:t>
            </w:r>
            <w:proofErr w:type="spellEnd"/>
            <w:r w:rsidRPr="007364CA">
              <w:rPr>
                <w:b/>
                <w:sz w:val="28"/>
                <w:szCs w:val="28"/>
              </w:rPr>
              <w:t xml:space="preserve"> Васюринская, ул. Интернациональная 59 Б.»</w:t>
            </w:r>
          </w:p>
        </w:tc>
      </w:tr>
      <w:tr w:rsidR="003A70FB" w:rsidRPr="005733F4" w14:paraId="35CD07B0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5A0D636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64685B8" w14:textId="77777777" w:rsidR="003A70FB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6A84D535" w14:textId="77777777" w:rsidR="003A70FB" w:rsidRPr="00B95967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4F44BA4" w14:textId="77777777" w:rsidR="003A70FB" w:rsidRPr="00B95967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2B068FF2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A70FB" w:rsidRPr="005733F4" w14:paraId="00E672D4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5ACBD70" w14:textId="77777777" w:rsidR="003A70FB" w:rsidRDefault="003A70FB" w:rsidP="00706BB8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828" w:type="dxa"/>
            <w:gridSpan w:val="2"/>
          </w:tcPr>
          <w:p w14:paraId="1EEC24A4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64466ED5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7D16D79D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705A9400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5DECA87A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5B08407D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669ED206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75EC2F7B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70FB" w:rsidRPr="005733F4" w14:paraId="67E2038F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23CFED48" w14:textId="77777777" w:rsidR="003A70FB" w:rsidRDefault="003A70FB" w:rsidP="00706BB8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7ACEBAD2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3A70FB" w:rsidRPr="005733F4" w14:paraId="672D1096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4AF7185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39A2DCB9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7FA8424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20AC383D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09F649DD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487C649F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A70FB" w:rsidRPr="005733F4" w14:paraId="102BAA3B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46E228C0" w14:textId="77777777" w:rsidR="003A70FB" w:rsidRDefault="003A70FB" w:rsidP="00706BB8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6D423AEB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20DB3C2A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59FD53A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FC3CDDD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05BD6F2E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4F5EEDA9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7D03DD8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E14BF4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70FB" w:rsidRPr="005733F4" w14:paraId="4C99766D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762E640F" w14:textId="77777777" w:rsidR="003A70FB" w:rsidRDefault="003A70FB" w:rsidP="00706BB8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6CC1905A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58CBC51B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C5572C1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2016B4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0B13C0E6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0FDBF24D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3EB370A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B1D8C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2A057D" w14:textId="78C0EF28" w:rsidR="00ED1AF4" w:rsidRDefault="00ED1AF4" w:rsidP="001262F2">
      <w:pPr>
        <w:ind w:right="-1"/>
        <w:rPr>
          <w:sz w:val="28"/>
          <w:szCs w:val="28"/>
        </w:rPr>
      </w:pPr>
    </w:p>
    <w:p w14:paraId="1CA3BB08" w14:textId="36610319" w:rsidR="003A70FB" w:rsidRDefault="003A70FB" w:rsidP="001262F2">
      <w:pPr>
        <w:ind w:right="-1"/>
        <w:rPr>
          <w:sz w:val="28"/>
          <w:szCs w:val="28"/>
        </w:rPr>
      </w:pPr>
    </w:p>
    <w:p w14:paraId="7B31409B" w14:textId="77777777" w:rsidR="003A70FB" w:rsidRDefault="003A70FB" w:rsidP="003A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42C0A535" w14:textId="65443E5D" w:rsidR="003A70FB" w:rsidRDefault="003A70FB" w:rsidP="001262F2">
      <w:pPr>
        <w:ind w:right="-1"/>
        <w:rPr>
          <w:sz w:val="28"/>
          <w:szCs w:val="28"/>
        </w:rPr>
      </w:pPr>
    </w:p>
    <w:p w14:paraId="06195459" w14:textId="77777777" w:rsidR="003A70FB" w:rsidRDefault="003A70FB" w:rsidP="001262F2">
      <w:pPr>
        <w:ind w:right="-1"/>
        <w:rPr>
          <w:sz w:val="28"/>
          <w:szCs w:val="28"/>
        </w:rPr>
      </w:pPr>
    </w:p>
    <w:p w14:paraId="6638B09C" w14:textId="77777777" w:rsidR="003A70FB" w:rsidRDefault="003A70FB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249C441B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 xml:space="preserve">елевой </w:t>
            </w:r>
            <w:proofErr w:type="gramStart"/>
            <w:r w:rsidR="006D6CB4" w:rsidRPr="00D63B46">
              <w:rPr>
                <w:sz w:val="28"/>
                <w:szCs w:val="28"/>
              </w:rPr>
              <w:t>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</w:t>
            </w:r>
            <w:proofErr w:type="gramEnd"/>
            <w:r w:rsidR="00D63B46">
              <w:rPr>
                <w:sz w:val="28"/>
                <w:szCs w:val="28"/>
              </w:rPr>
              <w:t xml:space="preserve">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134E5003" w:rsidR="00ED1AF4" w:rsidRPr="007364CA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 xml:space="preserve">26 </w:t>
            </w:r>
            <w:r w:rsidR="000120AF" w:rsidRPr="007364CA">
              <w:rPr>
                <w:color w:val="FF0000"/>
                <w:sz w:val="28"/>
                <w:szCs w:val="28"/>
              </w:rPr>
              <w:t>9</w:t>
            </w:r>
            <w:r w:rsidR="007364CA" w:rsidRPr="007364CA">
              <w:rPr>
                <w:color w:val="FF0000"/>
                <w:sz w:val="28"/>
                <w:szCs w:val="28"/>
              </w:rPr>
              <w:t>3</w:t>
            </w:r>
            <w:r w:rsidR="000120AF"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6A3D7A8D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BA0E03" w:rsidRPr="005733F4" w14:paraId="509CAAA9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74993664" w14:textId="145B6F66" w:rsidR="00BA0E03" w:rsidRDefault="00BA0E03" w:rsidP="00806650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66373F19" w14:textId="77777777" w:rsidR="00BA0E03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4C88C4C" w14:textId="5BC77309" w:rsidR="00BA0E03" w:rsidRPr="00D63B46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0CBAFDBA" w14:textId="57739257" w:rsidR="00BA0E03" w:rsidRPr="00D63B46" w:rsidRDefault="00BA0E03" w:rsidP="00806650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E73C1A8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085389EE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18F84415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6D96FA8B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7CA4924C" w14:textId="07589D4B" w:rsidR="00BA0E03" w:rsidRDefault="00BA0E03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08D639F" w14:textId="38684170" w:rsidR="00BA0E03" w:rsidRPr="00C8300D" w:rsidRDefault="00BA0E03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B33A7E5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7BCF3ED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E6AEFA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418" w:type="dxa"/>
          </w:tcPr>
          <w:p w14:paraId="6AD38B87" w14:textId="77777777" w:rsidR="00BA0E03" w:rsidRPr="005733F4" w:rsidRDefault="00BA0E03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="006E0617" w:rsidRPr="007364CA">
              <w:rPr>
                <w:b/>
                <w:sz w:val="28"/>
                <w:szCs w:val="28"/>
              </w:rPr>
              <w:t>ст-ца</w:t>
            </w:r>
            <w:proofErr w:type="spellEnd"/>
            <w:r w:rsidR="006E0617" w:rsidRPr="007364CA">
              <w:rPr>
                <w:b/>
                <w:sz w:val="28"/>
                <w:szCs w:val="28"/>
              </w:rPr>
              <w:t xml:space="preserve">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35154682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565CB847" w:rsidR="00806650" w:rsidRPr="00C901D0" w:rsidRDefault="00B24941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252490BD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64167001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7364CA"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18ED4D52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="007364CA"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</w:t>
            </w:r>
            <w:proofErr w:type="gramStart"/>
            <w:r w:rsidRPr="00533361">
              <w:rPr>
                <w:b/>
                <w:sz w:val="28"/>
                <w:szCs w:val="28"/>
              </w:rPr>
              <w:t>имени  П.Т.</w:t>
            </w:r>
            <w:proofErr w:type="gramEnd"/>
            <w:r w:rsidRPr="00533361">
              <w:rPr>
                <w:b/>
                <w:sz w:val="28"/>
                <w:szCs w:val="28"/>
              </w:rPr>
              <w:t xml:space="preserve">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</w:t>
            </w:r>
            <w:proofErr w:type="gramStart"/>
            <w:r w:rsidRPr="00533361">
              <w:rPr>
                <w:sz w:val="28"/>
                <w:szCs w:val="28"/>
              </w:rPr>
              <w:t>к  народу</w:t>
            </w:r>
            <w:proofErr w:type="gramEnd"/>
            <w:r w:rsidRPr="00533361">
              <w:rPr>
                <w:sz w:val="28"/>
                <w:szCs w:val="28"/>
              </w:rPr>
              <w:t xml:space="preserve">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</w:t>
            </w:r>
            <w:proofErr w:type="gramStart"/>
            <w:r>
              <w:rPr>
                <w:sz w:val="28"/>
                <w:szCs w:val="28"/>
              </w:rPr>
              <w:t xml:space="preserve">показатель:   </w:t>
            </w:r>
            <w:proofErr w:type="gramEnd"/>
            <w:r>
              <w:rPr>
                <w:sz w:val="28"/>
                <w:szCs w:val="28"/>
              </w:rPr>
              <w:t xml:space="preserve">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137ADBB" w:rsidR="00806650" w:rsidRPr="00991197" w:rsidRDefault="00991197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3DEFE0CD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8FD208C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BA0E03" w:rsidRPr="00533361" w14:paraId="3D71287B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1D9D0E42" w14:textId="4942BE84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gridSpan w:val="2"/>
          </w:tcPr>
          <w:p w14:paraId="6A1952C6" w14:textId="77777777" w:rsidR="00BA0E03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2D38C26F" w14:textId="77F6BC87" w:rsidR="00BA0E03" w:rsidRPr="00533361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 xml:space="preserve"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</w:t>
            </w:r>
            <w:proofErr w:type="spellStart"/>
            <w:r w:rsidRPr="00BA0E03">
              <w:rPr>
                <w:sz w:val="28"/>
                <w:szCs w:val="28"/>
              </w:rPr>
              <w:t>П.Т.Василенко</w:t>
            </w:r>
            <w:proofErr w:type="spellEnd"/>
            <w:r w:rsidRPr="00BA0E03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7587E899" w14:textId="4C946C1B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9F33256" w14:textId="75042F95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1DEF7B8" w14:textId="3CA256EC" w:rsidR="00BA0E03" w:rsidRPr="00991197" w:rsidRDefault="00BA0E03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1D205AA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3030F6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0D334EB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1F643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0D7FFC04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01F3DE8D" w14:textId="77777777" w:rsidR="003A70FB" w:rsidRDefault="003A70FB" w:rsidP="00635A4D">
      <w:pPr>
        <w:jc w:val="both"/>
        <w:rPr>
          <w:sz w:val="28"/>
          <w:szCs w:val="28"/>
        </w:rPr>
      </w:pPr>
    </w:p>
    <w:p w14:paraId="16CBE33B" w14:textId="77777777" w:rsidR="003A70FB" w:rsidRDefault="003A70FB" w:rsidP="00635A4D">
      <w:pPr>
        <w:jc w:val="both"/>
        <w:rPr>
          <w:sz w:val="28"/>
          <w:szCs w:val="28"/>
        </w:rPr>
      </w:pPr>
    </w:p>
    <w:bookmarkEnd w:id="3"/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2E2CEFFB" w14:textId="0CFF35B8" w:rsidR="001C4F7D" w:rsidRDefault="001C4F7D" w:rsidP="00AD6248">
            <w:pPr>
              <w:rPr>
                <w:sz w:val="28"/>
                <w:szCs w:val="28"/>
              </w:rPr>
            </w:pPr>
          </w:p>
          <w:p w14:paraId="35BC9CE6" w14:textId="1FDC0138" w:rsidR="001C4F7D" w:rsidRDefault="001C4F7D" w:rsidP="00AD6248">
            <w:pPr>
              <w:rPr>
                <w:sz w:val="28"/>
                <w:szCs w:val="28"/>
              </w:rPr>
            </w:pPr>
          </w:p>
          <w:p w14:paraId="562776C4" w14:textId="43042A99" w:rsidR="001C4F7D" w:rsidRDefault="001C4F7D" w:rsidP="00AD6248">
            <w:pPr>
              <w:rPr>
                <w:sz w:val="28"/>
                <w:szCs w:val="28"/>
              </w:rPr>
            </w:pPr>
          </w:p>
          <w:p w14:paraId="11E310EB" w14:textId="77777777" w:rsidR="001C4F7D" w:rsidRDefault="001C4F7D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19ED8E1C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A0EBA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2C062175" w:rsidR="008A0EBA" w:rsidRPr="007364CA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38 </w:t>
            </w:r>
            <w:r w:rsidR="00706BB8">
              <w:t>62</w:t>
            </w:r>
            <w:r>
              <w:t>0,6</w:t>
            </w:r>
          </w:p>
        </w:tc>
        <w:tc>
          <w:tcPr>
            <w:tcW w:w="1276" w:type="dxa"/>
            <w:shd w:val="clear" w:color="auto" w:fill="auto"/>
          </w:tcPr>
          <w:p w14:paraId="2B41A70F" w14:textId="378F6FDE" w:rsidR="008A0EBA" w:rsidRPr="007364CA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7391E">
              <w:t xml:space="preserve">38 </w:t>
            </w:r>
            <w:r w:rsidR="00706BB8">
              <w:t>62</w:t>
            </w:r>
            <w:r w:rsidRPr="0057391E"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8A0EBA" w:rsidRPr="00404921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8A0EBA" w:rsidRPr="00404921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8A0EBA" w:rsidRPr="00404921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6E10A176" w:rsidR="008A0EBA" w:rsidRPr="007364CA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9 </w:t>
            </w:r>
            <w:r w:rsidR="00706BB8">
              <w:t>69</w:t>
            </w:r>
            <w:r>
              <w:t>0,9</w:t>
            </w:r>
          </w:p>
        </w:tc>
        <w:tc>
          <w:tcPr>
            <w:tcW w:w="1276" w:type="dxa"/>
            <w:shd w:val="clear" w:color="auto" w:fill="auto"/>
          </w:tcPr>
          <w:p w14:paraId="03E6B44B" w14:textId="5C1A5080" w:rsidR="008A0EBA" w:rsidRPr="007364CA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7391E">
              <w:t xml:space="preserve">9 </w:t>
            </w:r>
            <w:r w:rsidR="00706BB8">
              <w:t>69</w:t>
            </w:r>
            <w:r w:rsidRPr="0057391E"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33287C36" w:rsidR="008A0EBA" w:rsidRPr="001C4F7D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C55D4">
              <w:t xml:space="preserve">28 </w:t>
            </w:r>
            <w:r w:rsidR="00BA0E03">
              <w:t>9</w:t>
            </w:r>
            <w:r w:rsidRPr="00FC55D4">
              <w:t>29,7</w:t>
            </w:r>
          </w:p>
        </w:tc>
        <w:tc>
          <w:tcPr>
            <w:tcW w:w="1276" w:type="dxa"/>
            <w:shd w:val="clear" w:color="auto" w:fill="auto"/>
          </w:tcPr>
          <w:p w14:paraId="7E483DDB" w14:textId="1B9C73CE" w:rsidR="008A0EBA" w:rsidRPr="001C4F7D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7391E">
              <w:t xml:space="preserve">28 </w:t>
            </w:r>
            <w:r w:rsidR="00BA0E03">
              <w:t>9</w:t>
            </w:r>
            <w:r w:rsidRPr="0057391E">
              <w:t>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proofErr w:type="gram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44F2C9A2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 xml:space="preserve">4 </w:t>
            </w:r>
            <w:r w:rsidR="00706BB8">
              <w:t>41</w:t>
            </w:r>
            <w:r w:rsidRPr="00A12949">
              <w:t>8,5</w:t>
            </w:r>
          </w:p>
        </w:tc>
        <w:tc>
          <w:tcPr>
            <w:tcW w:w="1276" w:type="dxa"/>
            <w:shd w:val="clear" w:color="auto" w:fill="auto"/>
          </w:tcPr>
          <w:p w14:paraId="0B58266E" w14:textId="2E554678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 xml:space="preserve">4 </w:t>
            </w:r>
            <w:r w:rsidR="00706BB8">
              <w:t>41</w:t>
            </w:r>
            <w:r w:rsidRPr="00A12949"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3DCD9C59" w:rsidR="00735B1E" w:rsidRPr="006C0F9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 xml:space="preserve">4 </w:t>
            </w:r>
            <w:r w:rsidR="00706BB8" w:rsidRPr="006C0F9D">
              <w:t>21</w:t>
            </w:r>
            <w:r w:rsidRPr="006C0F9D">
              <w:t>8,5</w:t>
            </w:r>
          </w:p>
        </w:tc>
        <w:tc>
          <w:tcPr>
            <w:tcW w:w="1276" w:type="dxa"/>
            <w:shd w:val="clear" w:color="auto" w:fill="auto"/>
          </w:tcPr>
          <w:p w14:paraId="21E72727" w14:textId="33529B94" w:rsidR="00735B1E" w:rsidRPr="006C0F9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 xml:space="preserve">4 </w:t>
            </w:r>
            <w:r w:rsidR="00706BB8" w:rsidRPr="006C0F9D">
              <w:t>21</w:t>
            </w:r>
            <w:r w:rsidRPr="006C0F9D"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1B0A9D2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</w:t>
            </w:r>
            <w:proofErr w:type="spellStart"/>
            <w:r w:rsidRPr="006D0D8C">
              <w:rPr>
                <w:sz w:val="22"/>
                <w:szCs w:val="22"/>
              </w:rPr>
              <w:t>ст-ца</w:t>
            </w:r>
            <w:proofErr w:type="spellEnd"/>
            <w:r w:rsidRPr="006D0D8C">
              <w:rPr>
                <w:sz w:val="22"/>
                <w:szCs w:val="22"/>
              </w:rPr>
              <w:t xml:space="preserve"> Васюринская, ул. </w:t>
            </w:r>
            <w:r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5EE43226" w:rsidR="00F13026" w:rsidRPr="006C0F9D" w:rsidRDefault="008A0EBA" w:rsidP="00F13026">
            <w:pPr>
              <w:jc w:val="center"/>
            </w:pPr>
            <w:r w:rsidRPr="006C0F9D">
              <w:t>34 202,1</w:t>
            </w:r>
          </w:p>
        </w:tc>
        <w:tc>
          <w:tcPr>
            <w:tcW w:w="1276" w:type="dxa"/>
            <w:shd w:val="clear" w:color="auto" w:fill="auto"/>
          </w:tcPr>
          <w:p w14:paraId="14B570EF" w14:textId="10FF5A14" w:rsidR="00F13026" w:rsidRPr="006C0F9D" w:rsidRDefault="008A0EBA" w:rsidP="00F13026">
            <w:pPr>
              <w:jc w:val="center"/>
            </w:pPr>
            <w:r w:rsidRPr="006C0F9D">
              <w:t>34 202,1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551DB42A" w:rsidR="00F13026" w:rsidRPr="006C0F9D" w:rsidRDefault="008A0EBA" w:rsidP="00F13026">
            <w:pPr>
              <w:jc w:val="center"/>
            </w:pPr>
            <w:r w:rsidRPr="006C0F9D">
              <w:t>5 472,4</w:t>
            </w:r>
          </w:p>
        </w:tc>
        <w:tc>
          <w:tcPr>
            <w:tcW w:w="1276" w:type="dxa"/>
            <w:shd w:val="clear" w:color="auto" w:fill="auto"/>
          </w:tcPr>
          <w:p w14:paraId="1211ABA6" w14:textId="363D863C" w:rsidR="00F13026" w:rsidRPr="006C0F9D" w:rsidRDefault="008A0EBA" w:rsidP="00F13026">
            <w:pPr>
              <w:jc w:val="center"/>
            </w:pPr>
            <w:r w:rsidRPr="006C0F9D">
              <w:t>5 472,4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7149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0969CB40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1276" w:type="dxa"/>
            <w:shd w:val="clear" w:color="auto" w:fill="auto"/>
          </w:tcPr>
          <w:p w14:paraId="00CD4AA7" w14:textId="20E63403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04921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7364CA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0949F75F" w:rsidR="00F13026" w:rsidRPr="00E24073" w:rsidRDefault="00F13026" w:rsidP="00F13026">
            <w:pPr>
              <w:jc w:val="center"/>
            </w:pPr>
            <w:r w:rsidRPr="00D84C9D">
              <w:t>14 159,9</w:t>
            </w:r>
          </w:p>
        </w:tc>
        <w:tc>
          <w:tcPr>
            <w:tcW w:w="1276" w:type="dxa"/>
            <w:shd w:val="clear" w:color="auto" w:fill="auto"/>
          </w:tcPr>
          <w:p w14:paraId="02EEE6F3" w14:textId="132A30D1" w:rsidR="00F13026" w:rsidRPr="00E24073" w:rsidRDefault="00F13026" w:rsidP="00F13026">
            <w:pPr>
              <w:jc w:val="center"/>
            </w:pPr>
            <w:r w:rsidRPr="003349DA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6FC38DFD" w:rsidR="00F13026" w:rsidRPr="006C0F9D" w:rsidRDefault="00F13026" w:rsidP="00F13026">
            <w:pPr>
              <w:jc w:val="center"/>
            </w:pPr>
            <w:r w:rsidRPr="006C0F9D">
              <w:t>2 302,2</w:t>
            </w:r>
          </w:p>
        </w:tc>
        <w:tc>
          <w:tcPr>
            <w:tcW w:w="1276" w:type="dxa"/>
            <w:shd w:val="clear" w:color="auto" w:fill="auto"/>
          </w:tcPr>
          <w:p w14:paraId="474C761A" w14:textId="07CEBAE8" w:rsidR="00F13026" w:rsidRPr="006C0F9D" w:rsidRDefault="00F13026" w:rsidP="00F13026">
            <w:pPr>
              <w:jc w:val="center"/>
            </w:pPr>
            <w:r w:rsidRPr="006C0F9D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6C0F9D" w:rsidRDefault="00F13026" w:rsidP="00F13026">
            <w:pPr>
              <w:jc w:val="center"/>
            </w:pPr>
            <w:r w:rsidRPr="006C0F9D"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6C0F9D" w:rsidRDefault="00F13026" w:rsidP="00F13026">
            <w:pPr>
              <w:jc w:val="center"/>
            </w:pPr>
            <w:r w:rsidRPr="006C0F9D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5FF03957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 xml:space="preserve">федеральный </w:t>
            </w:r>
            <w:proofErr w:type="spellStart"/>
            <w:r w:rsidRPr="00C44CA6">
              <w:t>бюжет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6C0F9D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6C0F9D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6C0F9D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6C0F9D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2BAD402A" w:rsidR="00E24073" w:rsidRPr="006C0F9D" w:rsidRDefault="00E24073" w:rsidP="00E24073">
            <w:pPr>
              <w:jc w:val="center"/>
            </w:pPr>
            <w:r w:rsidRPr="006C0F9D">
              <w:t>3</w:t>
            </w:r>
            <w:r w:rsidR="00C901D0" w:rsidRPr="006C0F9D">
              <w:t> 809,8</w:t>
            </w:r>
          </w:p>
        </w:tc>
        <w:tc>
          <w:tcPr>
            <w:tcW w:w="1276" w:type="dxa"/>
            <w:shd w:val="clear" w:color="auto" w:fill="auto"/>
          </w:tcPr>
          <w:p w14:paraId="692AB820" w14:textId="4ED29F88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199497D2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1276" w:type="dxa"/>
            <w:shd w:val="clear" w:color="auto" w:fill="auto"/>
          </w:tcPr>
          <w:p w14:paraId="46996D60" w14:textId="6629DB8C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3 Совершенствование деятельности муниципального бюджетного учреждения </w:t>
            </w:r>
            <w:proofErr w:type="gramStart"/>
            <w:r w:rsidRPr="00404921">
              <w:rPr>
                <w:color w:val="000000" w:themeColor="text1"/>
                <w:sz w:val="22"/>
                <w:szCs w:val="22"/>
              </w:rPr>
              <w:t>культуры  Васюринского</w:t>
            </w:r>
            <w:proofErr w:type="gramEnd"/>
            <w:r w:rsidRPr="00404921">
              <w:rPr>
                <w:color w:val="000000" w:themeColor="text1"/>
                <w:sz w:val="22"/>
                <w:szCs w:val="22"/>
              </w:rPr>
              <w:t xml:space="preserve">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33054531" w:rsidR="00E24073" w:rsidRPr="006C0F9D" w:rsidRDefault="00E24073" w:rsidP="00E24073">
            <w:pPr>
              <w:jc w:val="center"/>
            </w:pPr>
            <w:r w:rsidRPr="006C0F9D">
              <w:t xml:space="preserve">4 </w:t>
            </w:r>
            <w:r w:rsidR="00BA0E03" w:rsidRPr="006C0F9D">
              <w:t>97</w:t>
            </w:r>
            <w:r w:rsidRPr="006C0F9D">
              <w:t>1,2</w:t>
            </w:r>
          </w:p>
        </w:tc>
        <w:tc>
          <w:tcPr>
            <w:tcW w:w="1276" w:type="dxa"/>
            <w:shd w:val="clear" w:color="auto" w:fill="auto"/>
          </w:tcPr>
          <w:p w14:paraId="307AF9F4" w14:textId="78A43EE2" w:rsidR="00E24073" w:rsidRPr="006C0F9D" w:rsidRDefault="00E24073" w:rsidP="00E24073">
            <w:pPr>
              <w:jc w:val="center"/>
            </w:pPr>
            <w:r w:rsidRPr="006C0F9D">
              <w:t xml:space="preserve">4 </w:t>
            </w:r>
            <w:r w:rsidR="00BA0E03" w:rsidRPr="006C0F9D">
              <w:t>97</w:t>
            </w:r>
            <w:r w:rsidRPr="006C0F9D"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МБУК ВСП «Музей боевой и трудовой славы </w:t>
            </w:r>
            <w:proofErr w:type="gramStart"/>
            <w:r w:rsidRPr="00404921">
              <w:rPr>
                <w:color w:val="000000" w:themeColor="text1"/>
                <w:sz w:val="22"/>
                <w:szCs w:val="22"/>
              </w:rPr>
              <w:t>имени  П.Т.</w:t>
            </w:r>
            <w:proofErr w:type="gramEnd"/>
            <w:r w:rsidRPr="00404921">
              <w:rPr>
                <w:color w:val="000000" w:themeColor="text1"/>
                <w:sz w:val="22"/>
                <w:szCs w:val="22"/>
              </w:rPr>
              <w:t xml:space="preserve">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03187E8" w:rsidR="00E24073" w:rsidRPr="006C0F9D" w:rsidRDefault="00E24073" w:rsidP="00E24073">
            <w:pPr>
              <w:jc w:val="center"/>
            </w:pPr>
            <w:r w:rsidRPr="006C0F9D">
              <w:t>4 491,2</w:t>
            </w:r>
          </w:p>
        </w:tc>
        <w:tc>
          <w:tcPr>
            <w:tcW w:w="1276" w:type="dxa"/>
            <w:shd w:val="clear" w:color="auto" w:fill="auto"/>
          </w:tcPr>
          <w:p w14:paraId="6ED8DDFD" w14:textId="61774F88" w:rsidR="00E24073" w:rsidRPr="006C0F9D" w:rsidRDefault="00E24073" w:rsidP="00E24073">
            <w:pPr>
              <w:jc w:val="center"/>
            </w:pPr>
            <w:r w:rsidRPr="006C0F9D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53537F02" w:rsidR="003D3EDB" w:rsidRPr="006C0F9D" w:rsidRDefault="008A0EBA" w:rsidP="003D3EDB">
            <w:pPr>
              <w:jc w:val="center"/>
            </w:pPr>
            <w:r w:rsidRPr="006C0F9D">
              <w:t>61 </w:t>
            </w:r>
            <w:r w:rsidR="00706BB8" w:rsidRPr="006C0F9D">
              <w:t>56</w:t>
            </w:r>
            <w:r w:rsidRPr="006C0F9D">
              <w:t>1,5</w:t>
            </w:r>
          </w:p>
        </w:tc>
        <w:tc>
          <w:tcPr>
            <w:tcW w:w="1276" w:type="dxa"/>
            <w:shd w:val="clear" w:color="auto" w:fill="auto"/>
          </w:tcPr>
          <w:p w14:paraId="5A3722C0" w14:textId="0BFE2CAB" w:rsidR="003D3EDB" w:rsidRPr="006C0F9D" w:rsidRDefault="008A0EBA" w:rsidP="003D3EDB">
            <w:pPr>
              <w:jc w:val="center"/>
            </w:pPr>
            <w:r w:rsidRPr="006C0F9D">
              <w:t>61 </w:t>
            </w:r>
            <w:r w:rsidR="00706BB8" w:rsidRPr="006C0F9D">
              <w:t>56</w:t>
            </w:r>
            <w:r w:rsidRPr="006C0F9D"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2F123ABC" w:rsidR="003D3EDB" w:rsidRPr="006C0F9D" w:rsidRDefault="008A0EBA" w:rsidP="003D3EDB">
            <w:pPr>
              <w:jc w:val="center"/>
            </w:pPr>
            <w:r w:rsidRPr="006C0F9D">
              <w:t>20 </w:t>
            </w:r>
            <w:r w:rsidR="00706BB8" w:rsidRPr="006C0F9D">
              <w:t>29</w:t>
            </w:r>
            <w:r w:rsidRPr="006C0F9D">
              <w:t>4,1</w:t>
            </w:r>
          </w:p>
        </w:tc>
        <w:tc>
          <w:tcPr>
            <w:tcW w:w="1276" w:type="dxa"/>
            <w:shd w:val="clear" w:color="auto" w:fill="auto"/>
          </w:tcPr>
          <w:p w14:paraId="273DB996" w14:textId="324A4689" w:rsidR="003D3EDB" w:rsidRPr="006C0F9D" w:rsidRDefault="008A0EBA" w:rsidP="003D3EDB">
            <w:pPr>
              <w:jc w:val="center"/>
            </w:pPr>
            <w:r w:rsidRPr="006C0F9D">
              <w:t>20 </w:t>
            </w:r>
            <w:r w:rsidR="00706BB8" w:rsidRPr="006C0F9D">
              <w:t>29</w:t>
            </w:r>
            <w:r w:rsidRPr="006C0F9D"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59F8315B" w14:textId="77777777" w:rsidTr="00A449D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4ABB4AA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1</w:t>
            </w:r>
            <w:r w:rsidRPr="006C0F9D">
              <w:rPr>
                <w:color w:val="000000" w:themeColor="text1"/>
                <w:sz w:val="22"/>
                <w:szCs w:val="22"/>
              </w:rPr>
              <w:t> 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267</w:t>
            </w:r>
            <w:r w:rsidRPr="006C0F9D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14:paraId="3A0FB8AA" w14:textId="6783284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>4</w:t>
            </w:r>
            <w:r w:rsidR="00BA0E03" w:rsidRPr="006C0F9D">
              <w:t>1</w:t>
            </w:r>
            <w:r w:rsidRPr="006C0F9D">
              <w:t> </w:t>
            </w:r>
            <w:r w:rsidR="00BA0E03" w:rsidRPr="006C0F9D">
              <w:t>26</w:t>
            </w:r>
            <w:r w:rsidRPr="006C0F9D">
              <w:t>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650543C2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668662F8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416D74AA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5EBFDF3D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271D7F99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03EB616A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6C050061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0B2248A5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4E06B83D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34EB460C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13001665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7D992C64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206822B1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7FE49B1C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55178196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1D3B13E6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39C1FCA9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33372FEC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295075A5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2A2DB0FD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2D13ED2B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377A073C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0F8E522A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3C5BCB54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571A910A" w14:textId="77777777" w:rsidR="00BA0E03" w:rsidRDefault="00BA0E03" w:rsidP="00C901D0">
      <w:pPr>
        <w:ind w:left="9912"/>
        <w:jc w:val="both"/>
        <w:rPr>
          <w:bCs/>
          <w:sz w:val="28"/>
          <w:szCs w:val="28"/>
        </w:rPr>
      </w:pPr>
    </w:p>
    <w:p w14:paraId="7B839F4C" w14:textId="3186C28B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lastRenderedPageBreak/>
        <w:t xml:space="preserve">ПРИЛОЖЕНИЕ </w:t>
      </w:r>
    </w:p>
    <w:p w14:paraId="03831E0D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к постановлению администрации </w:t>
      </w:r>
    </w:p>
    <w:p w14:paraId="58247A84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Васюринского сельского поселения </w:t>
      </w:r>
    </w:p>
    <w:p w14:paraId="5F1A45D6" w14:textId="0A7CF0B9" w:rsidR="009232F9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>от ________________ № ________</w:t>
      </w: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2DCD94C5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7975B9">
        <w:trPr>
          <w:trHeight w:val="698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24C3169" w14:textId="710845F7" w:rsidR="009232F9" w:rsidRPr="005733F4" w:rsidRDefault="009232F9" w:rsidP="007975B9">
            <w:pPr>
              <w:jc w:val="both"/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</w:t>
            </w:r>
            <w:proofErr w:type="gramStart"/>
            <w:r w:rsidRPr="00D63B46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792C5E1B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26 9</w:t>
            </w:r>
            <w:r w:rsidR="00735B1E" w:rsidRPr="00735B1E">
              <w:rPr>
                <w:color w:val="FF0000"/>
                <w:sz w:val="28"/>
                <w:szCs w:val="28"/>
              </w:rPr>
              <w:t>3</w:t>
            </w:r>
            <w:r w:rsidR="007149CA" w:rsidRPr="00735B1E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6F399320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660D2B43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455559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45555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  <w:tr w:rsidR="00DA5337" w:rsidRPr="005733F4" w14:paraId="5583A978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28A7EC96" w14:textId="40455E8D" w:rsidR="00DA5337" w:rsidRDefault="00DA5337" w:rsidP="000C2108">
            <w:pPr>
              <w:jc w:val="center"/>
            </w:pPr>
            <w:r>
              <w:lastRenderedPageBreak/>
              <w:t>2.1.8</w:t>
            </w:r>
          </w:p>
        </w:tc>
        <w:tc>
          <w:tcPr>
            <w:tcW w:w="3828" w:type="dxa"/>
            <w:vAlign w:val="center"/>
          </w:tcPr>
          <w:p w14:paraId="7BB64EEE" w14:textId="77777777" w:rsidR="00DA5337" w:rsidRPr="00DA5337" w:rsidRDefault="00DA5337" w:rsidP="00DA5337">
            <w:pPr>
              <w:rPr>
                <w:sz w:val="28"/>
                <w:szCs w:val="28"/>
              </w:rPr>
            </w:pPr>
            <w:r w:rsidRPr="00DA5337">
              <w:rPr>
                <w:sz w:val="28"/>
                <w:szCs w:val="28"/>
              </w:rPr>
              <w:t>Целевой показатель:</w:t>
            </w:r>
          </w:p>
          <w:p w14:paraId="4D2C09D0" w14:textId="1BFF0DC8" w:rsidR="00DA5337" w:rsidRPr="00D63B46" w:rsidRDefault="00DA5337" w:rsidP="00DA5337">
            <w:pPr>
              <w:rPr>
                <w:sz w:val="28"/>
                <w:szCs w:val="28"/>
              </w:rPr>
            </w:pPr>
            <w:r w:rsidRPr="00DA5337">
              <w:rPr>
                <w:sz w:val="28"/>
                <w:szCs w:val="28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2D8149CE" w14:textId="489490A4" w:rsidR="00DA5337" w:rsidRPr="00D63B46" w:rsidRDefault="00DA5337" w:rsidP="000C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32E68A5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03CFB0DF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73AF419A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53F92420" w14:textId="35A1C28A" w:rsidR="00DA5337" w:rsidRDefault="00DA5337" w:rsidP="000C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7EBB39F" w14:textId="19B0E6B3" w:rsidR="00DA5337" w:rsidRPr="00455559" w:rsidRDefault="00DA5337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856A5FD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2AC2D6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81631B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418" w:type="dxa"/>
          </w:tcPr>
          <w:p w14:paraId="0CC3FB12" w14:textId="77777777" w:rsidR="00DA5337" w:rsidRPr="005733F4" w:rsidRDefault="00DA5337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3BF867E7" w14:textId="328F2E34" w:rsidR="006D0D8C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EC5E2D" w14:textId="3BE5C3A8" w:rsidR="00DA5337" w:rsidRDefault="00DA5337" w:rsidP="006D0D8C">
      <w:pPr>
        <w:rPr>
          <w:sz w:val="28"/>
          <w:szCs w:val="28"/>
        </w:rPr>
      </w:pPr>
    </w:p>
    <w:p w14:paraId="788FDFAA" w14:textId="42848294" w:rsidR="00DA5337" w:rsidRDefault="00DA5337" w:rsidP="006D0D8C">
      <w:pPr>
        <w:rPr>
          <w:sz w:val="28"/>
          <w:szCs w:val="28"/>
        </w:rPr>
      </w:pPr>
    </w:p>
    <w:p w14:paraId="7092517D" w14:textId="384D0D90" w:rsidR="00DA5337" w:rsidRDefault="00DA5337" w:rsidP="006D0D8C">
      <w:pPr>
        <w:rPr>
          <w:sz w:val="28"/>
          <w:szCs w:val="28"/>
        </w:rPr>
      </w:pPr>
    </w:p>
    <w:p w14:paraId="7F0E2F8A" w14:textId="5E42C65B" w:rsidR="00DA5337" w:rsidRDefault="00DA5337" w:rsidP="006D0D8C">
      <w:pPr>
        <w:rPr>
          <w:sz w:val="28"/>
          <w:szCs w:val="28"/>
        </w:rPr>
      </w:pPr>
    </w:p>
    <w:p w14:paraId="42C06966" w14:textId="6A984DD0" w:rsidR="00DA5337" w:rsidRDefault="00DA5337" w:rsidP="006D0D8C">
      <w:pPr>
        <w:rPr>
          <w:sz w:val="28"/>
          <w:szCs w:val="28"/>
        </w:rPr>
      </w:pPr>
    </w:p>
    <w:p w14:paraId="6FEE03A5" w14:textId="190EBE0A" w:rsidR="00DA5337" w:rsidRDefault="00DA5337" w:rsidP="006D0D8C">
      <w:pPr>
        <w:rPr>
          <w:sz w:val="28"/>
          <w:szCs w:val="28"/>
        </w:rPr>
      </w:pPr>
    </w:p>
    <w:p w14:paraId="659D4B17" w14:textId="5E5699CE" w:rsidR="00DA5337" w:rsidRDefault="00DA5337" w:rsidP="006D0D8C">
      <w:pPr>
        <w:rPr>
          <w:sz w:val="28"/>
          <w:szCs w:val="28"/>
        </w:rPr>
      </w:pPr>
    </w:p>
    <w:p w14:paraId="3B57559E" w14:textId="207C69D0" w:rsidR="00DA5337" w:rsidRDefault="00DA5337" w:rsidP="006D0D8C">
      <w:pPr>
        <w:rPr>
          <w:sz w:val="28"/>
          <w:szCs w:val="28"/>
        </w:rPr>
      </w:pPr>
    </w:p>
    <w:p w14:paraId="5FF41B1D" w14:textId="32C11D79" w:rsidR="00DA5337" w:rsidRDefault="00DA5337" w:rsidP="006D0D8C">
      <w:pPr>
        <w:rPr>
          <w:sz w:val="28"/>
          <w:szCs w:val="28"/>
        </w:rPr>
      </w:pPr>
    </w:p>
    <w:p w14:paraId="3594810D" w14:textId="1D279E40" w:rsidR="00DA5337" w:rsidRDefault="00DA5337" w:rsidP="006D0D8C">
      <w:pPr>
        <w:rPr>
          <w:sz w:val="28"/>
          <w:szCs w:val="28"/>
        </w:rPr>
      </w:pPr>
    </w:p>
    <w:p w14:paraId="13EEBE84" w14:textId="490F8972" w:rsidR="00DA5337" w:rsidRDefault="00DA5337" w:rsidP="006D0D8C">
      <w:pPr>
        <w:rPr>
          <w:sz w:val="28"/>
          <w:szCs w:val="28"/>
        </w:rPr>
      </w:pPr>
    </w:p>
    <w:p w14:paraId="7418BCCB" w14:textId="740FA48A" w:rsidR="00DA5337" w:rsidRDefault="00DA5337" w:rsidP="006D0D8C">
      <w:pPr>
        <w:rPr>
          <w:sz w:val="28"/>
          <w:szCs w:val="28"/>
        </w:rPr>
      </w:pPr>
    </w:p>
    <w:p w14:paraId="17283873" w14:textId="7D0A400E" w:rsidR="00DA5337" w:rsidRDefault="00DA5337" w:rsidP="006D0D8C">
      <w:pPr>
        <w:rPr>
          <w:sz w:val="28"/>
          <w:szCs w:val="28"/>
        </w:rPr>
      </w:pPr>
    </w:p>
    <w:p w14:paraId="0D4866B4" w14:textId="2D98C68E" w:rsidR="00DA5337" w:rsidRDefault="00DA5337" w:rsidP="006D0D8C">
      <w:pPr>
        <w:rPr>
          <w:sz w:val="28"/>
          <w:szCs w:val="28"/>
        </w:rPr>
      </w:pPr>
    </w:p>
    <w:p w14:paraId="59061425" w14:textId="593FB21F" w:rsidR="00DA5337" w:rsidRDefault="00DA5337" w:rsidP="006D0D8C">
      <w:pPr>
        <w:rPr>
          <w:sz w:val="28"/>
          <w:szCs w:val="28"/>
        </w:rPr>
      </w:pPr>
    </w:p>
    <w:p w14:paraId="7BA13190" w14:textId="71F76D80" w:rsidR="00DA5337" w:rsidRDefault="00DA5337" w:rsidP="006D0D8C">
      <w:pPr>
        <w:rPr>
          <w:sz w:val="28"/>
          <w:szCs w:val="28"/>
        </w:rPr>
      </w:pPr>
    </w:p>
    <w:p w14:paraId="3C30C202" w14:textId="358F9FF8" w:rsidR="00DA5337" w:rsidRDefault="00DA5337" w:rsidP="006D0D8C">
      <w:pPr>
        <w:rPr>
          <w:sz w:val="28"/>
          <w:szCs w:val="28"/>
        </w:rPr>
      </w:pPr>
    </w:p>
    <w:p w14:paraId="61F8AD61" w14:textId="77777777" w:rsidR="00DA5337" w:rsidRPr="002B7FE2" w:rsidRDefault="00DA5337" w:rsidP="006D0D8C">
      <w:pPr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041AE0BF" w14:textId="77777777" w:rsidR="000A0B98" w:rsidRDefault="000A0B98" w:rsidP="000C2108">
            <w:pPr>
              <w:rPr>
                <w:sz w:val="28"/>
                <w:szCs w:val="28"/>
              </w:rPr>
            </w:pPr>
          </w:p>
          <w:p w14:paraId="0623C4EA" w14:textId="0A47570C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455559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455559">
        <w:trPr>
          <w:trHeight w:val="568"/>
          <w:tblHeader/>
        </w:trPr>
        <w:tc>
          <w:tcPr>
            <w:tcW w:w="993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6BDDC33C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455559">
        <w:trPr>
          <w:trHeight w:val="293"/>
          <w:tblHeader/>
        </w:trPr>
        <w:tc>
          <w:tcPr>
            <w:tcW w:w="993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455559">
        <w:trPr>
          <w:trHeight w:val="313"/>
          <w:tblHeader/>
        </w:trPr>
        <w:tc>
          <w:tcPr>
            <w:tcW w:w="993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544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455559">
        <w:trPr>
          <w:trHeight w:val="263"/>
          <w:tblHeader/>
        </w:trPr>
        <w:tc>
          <w:tcPr>
            <w:tcW w:w="993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455559">
        <w:trPr>
          <w:trHeight w:val="129"/>
          <w:tblHeader/>
        </w:trPr>
        <w:tc>
          <w:tcPr>
            <w:tcW w:w="993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4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Васюринская, ул. Интернациональная 59 Б.»</w:t>
            </w:r>
            <w:bookmarkEnd w:id="4"/>
          </w:p>
        </w:tc>
      </w:tr>
      <w:tr w:rsidR="009232F9" w:rsidRPr="005733F4" w14:paraId="43E6FBC5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5EDACDBF" w14:textId="77777777" w:rsidR="009232F9" w:rsidRPr="005733F4" w:rsidRDefault="009232F9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59B51593" w14:textId="77777777" w:rsidR="00BC74EF" w:rsidRDefault="00BC74EF" w:rsidP="0019591F"/>
    <w:p w14:paraId="726E2CCF" w14:textId="77777777" w:rsidR="00455559" w:rsidRDefault="00455559" w:rsidP="0019591F"/>
    <w:p w14:paraId="039B77C6" w14:textId="77777777" w:rsidR="00455559" w:rsidRDefault="00455559" w:rsidP="0019591F"/>
    <w:p w14:paraId="2B0D1C5B" w14:textId="77777777" w:rsidR="00455559" w:rsidRDefault="00455559" w:rsidP="0019591F"/>
    <w:p w14:paraId="4024DD20" w14:textId="77777777" w:rsidR="00455559" w:rsidRDefault="00455559" w:rsidP="0019591F"/>
    <w:p w14:paraId="05626571" w14:textId="77777777" w:rsidR="00455559" w:rsidRDefault="00455559" w:rsidP="0019591F"/>
    <w:p w14:paraId="15362E8B" w14:textId="77777777" w:rsidR="00455559" w:rsidRDefault="00455559" w:rsidP="0019591F"/>
    <w:p w14:paraId="6DE3DD58" w14:textId="59656880" w:rsidR="00455559" w:rsidRDefault="00455559" w:rsidP="0019591F"/>
    <w:p w14:paraId="2266DD27" w14:textId="77777777" w:rsidR="009201E0" w:rsidRDefault="009201E0" w:rsidP="0019591F"/>
    <w:p w14:paraId="3B8EE151" w14:textId="77777777" w:rsidR="00455559" w:rsidRDefault="00455559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455559" w:rsidRPr="00534086" w14:paraId="0DE7F8A5" w14:textId="77777777" w:rsidTr="00B145DC">
        <w:tc>
          <w:tcPr>
            <w:tcW w:w="9782" w:type="dxa"/>
          </w:tcPr>
          <w:p w14:paraId="409824FA" w14:textId="77777777" w:rsidR="00455559" w:rsidRPr="00534086" w:rsidRDefault="00455559" w:rsidP="00B145DC"/>
        </w:tc>
        <w:tc>
          <w:tcPr>
            <w:tcW w:w="4961" w:type="dxa"/>
          </w:tcPr>
          <w:p w14:paraId="27CF6A6E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3D71445F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5B32CF1B" w14:textId="1125FB36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47403425" w14:textId="77777777" w:rsidR="00455559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51D5A85" w14:textId="77777777" w:rsidR="00455559" w:rsidRPr="000E2AEA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52264315" w14:textId="77777777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0E86143" w14:textId="77777777" w:rsidR="00455559" w:rsidRPr="00534086" w:rsidRDefault="00455559" w:rsidP="00B145DC">
            <w:pPr>
              <w:ind w:left="33"/>
            </w:pPr>
          </w:p>
        </w:tc>
      </w:tr>
    </w:tbl>
    <w:p w14:paraId="173A995A" w14:textId="77777777" w:rsidR="00455559" w:rsidRDefault="00455559" w:rsidP="00455559">
      <w:pPr>
        <w:jc w:val="center"/>
        <w:rPr>
          <w:b/>
          <w:sz w:val="28"/>
          <w:szCs w:val="28"/>
        </w:rPr>
      </w:pPr>
    </w:p>
    <w:p w14:paraId="3E19C925" w14:textId="77777777" w:rsidR="00455559" w:rsidRPr="00560385" w:rsidRDefault="00455559" w:rsidP="0045555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E4653CC" w14:textId="77777777" w:rsidR="00455559" w:rsidRPr="00F61218" w:rsidRDefault="00455559" w:rsidP="0045555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09C4A0" w14:textId="77777777" w:rsidR="00455559" w:rsidRPr="004B449B" w:rsidRDefault="00455559" w:rsidP="0045555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455559" w:rsidRPr="005733F4" w14:paraId="603F681A" w14:textId="77777777" w:rsidTr="00862D6B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0C9105A" w14:textId="77777777" w:rsidR="00455559" w:rsidRPr="005733F4" w:rsidRDefault="00455559" w:rsidP="00B145DC">
            <w:pPr>
              <w:jc w:val="center"/>
            </w:pPr>
            <w:r w:rsidRPr="005733F4">
              <w:t>№</w:t>
            </w:r>
          </w:p>
          <w:p w14:paraId="6C8551FE" w14:textId="77777777" w:rsidR="00455559" w:rsidRPr="005733F4" w:rsidRDefault="00455559" w:rsidP="00B145DC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1A75C82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C94BBF9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FC03A5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F248FA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A7FB25" w14:textId="77777777" w:rsidR="00455559" w:rsidRPr="005733F4" w:rsidRDefault="00455559" w:rsidP="00B145DC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4F5A8F7C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455559" w:rsidRPr="005733F4" w14:paraId="09708BEC" w14:textId="77777777" w:rsidTr="00862D6B">
        <w:trPr>
          <w:trHeight w:val="568"/>
          <w:tblHeader/>
        </w:trPr>
        <w:tc>
          <w:tcPr>
            <w:tcW w:w="993" w:type="dxa"/>
            <w:vMerge/>
          </w:tcPr>
          <w:p w14:paraId="7B89A866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B0E5407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BA7DDE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07B61B9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60D94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7BBE20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439A2D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22934C6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1DA76F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1512657B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DCBD64E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E95823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5E6FC7A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455559" w:rsidRPr="005733F4" w14:paraId="6DD9C0EB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3DB487AB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51C58808" w14:textId="77777777" w:rsidR="00455559" w:rsidRPr="005733F4" w:rsidRDefault="00455559" w:rsidP="00B145DC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2007DBD" w14:textId="77777777" w:rsidR="00455559" w:rsidRPr="005733F4" w:rsidRDefault="00455559" w:rsidP="00B145DC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07E4858B" w14:textId="77777777" w:rsidR="00455559" w:rsidRPr="005733F4" w:rsidRDefault="00455559" w:rsidP="00B145DC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64E3DCB7" w14:textId="77777777" w:rsidR="00455559" w:rsidRPr="005733F4" w:rsidRDefault="00455559" w:rsidP="00B145DC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9753AA" w14:textId="77777777" w:rsidR="00455559" w:rsidRPr="005733F4" w:rsidRDefault="00455559" w:rsidP="00B145DC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C716BEA" w14:textId="77777777" w:rsidR="00455559" w:rsidRPr="005733F4" w:rsidRDefault="00455559" w:rsidP="00B145DC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7645AA99" w14:textId="77777777" w:rsidR="00455559" w:rsidRPr="005733F4" w:rsidRDefault="00455559" w:rsidP="00B145DC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9AEB16E" w14:textId="77777777" w:rsidR="00455559" w:rsidRPr="005733F4" w:rsidRDefault="00455559" w:rsidP="00B145DC">
            <w:pPr>
              <w:jc w:val="center"/>
            </w:pPr>
            <w:r w:rsidRPr="005733F4">
              <w:t>9</w:t>
            </w:r>
          </w:p>
        </w:tc>
      </w:tr>
      <w:tr w:rsidR="00455559" w:rsidRPr="005733F4" w14:paraId="7B6A831D" w14:textId="77777777" w:rsidTr="00862D6B">
        <w:trPr>
          <w:trHeight w:val="293"/>
          <w:tblHeader/>
        </w:trPr>
        <w:tc>
          <w:tcPr>
            <w:tcW w:w="993" w:type="dxa"/>
            <w:vAlign w:val="center"/>
          </w:tcPr>
          <w:p w14:paraId="55CAF028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56C00E0" w14:textId="77777777" w:rsidR="00455559" w:rsidRPr="00533361" w:rsidRDefault="00455559" w:rsidP="00B145DC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455559" w:rsidRPr="005733F4" w14:paraId="71741C3A" w14:textId="77777777" w:rsidTr="00862D6B">
        <w:trPr>
          <w:trHeight w:val="313"/>
          <w:tblHeader/>
        </w:trPr>
        <w:tc>
          <w:tcPr>
            <w:tcW w:w="993" w:type="dxa"/>
            <w:vAlign w:val="center"/>
          </w:tcPr>
          <w:p w14:paraId="4034E56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8514941" w14:textId="77777777" w:rsidR="00455559" w:rsidRPr="00D63B46" w:rsidRDefault="00455559" w:rsidP="00B145D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455559" w:rsidRPr="005733F4" w14:paraId="1FB103E2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0E6BC034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56B94A5B" w14:textId="77777777" w:rsidR="00455559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D665921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A76192E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44854FB9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64EEA67A" w14:textId="77777777" w:rsidR="00455559" w:rsidRDefault="00455559" w:rsidP="00B145DC">
            <w:pPr>
              <w:jc w:val="center"/>
            </w:pPr>
            <w:r>
              <w:t>1.1</w:t>
            </w:r>
          </w:p>
          <w:p w14:paraId="32758B0F" w14:textId="77777777" w:rsidR="00455559" w:rsidRPr="005733F4" w:rsidRDefault="00455559" w:rsidP="00B145DC">
            <w:pPr>
              <w:jc w:val="center"/>
            </w:pPr>
          </w:p>
        </w:tc>
        <w:tc>
          <w:tcPr>
            <w:tcW w:w="3544" w:type="dxa"/>
          </w:tcPr>
          <w:p w14:paraId="62649823" w14:textId="77777777" w:rsidR="00455559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2D60D0" w14:textId="77777777" w:rsidR="00455559" w:rsidRPr="00ED1AF4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FE7ED33" w14:textId="77777777" w:rsidR="00455559" w:rsidRPr="005733F4" w:rsidRDefault="00455559" w:rsidP="00B145DC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F8364A4" w14:textId="77777777" w:rsidR="00455559" w:rsidRPr="005733F4" w:rsidRDefault="00455559" w:rsidP="00B145DC"/>
          <w:p w14:paraId="7EB8BA5F" w14:textId="77777777" w:rsidR="00455559" w:rsidRPr="005733F4" w:rsidRDefault="00455559" w:rsidP="00B145DC"/>
          <w:p w14:paraId="0FD2C3B4" w14:textId="77777777" w:rsidR="00455559" w:rsidRPr="005733F4" w:rsidRDefault="00455559" w:rsidP="00B145DC"/>
          <w:p w14:paraId="23AA872A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01027A1" w14:textId="77777777" w:rsidR="00455559" w:rsidRPr="005733F4" w:rsidRDefault="00455559" w:rsidP="00B145DC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66CD2F5E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F07DB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FD4D2D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18" w:type="dxa"/>
          </w:tcPr>
          <w:p w14:paraId="0B86916A" w14:textId="77777777" w:rsidR="00455559" w:rsidRPr="005733F4" w:rsidRDefault="00455559" w:rsidP="00B145DC">
            <w:pPr>
              <w:jc w:val="center"/>
            </w:pPr>
          </w:p>
        </w:tc>
      </w:tr>
      <w:tr w:rsidR="00455559" w:rsidRPr="005733F4" w14:paraId="7F7DACFD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4950393C" w14:textId="77777777" w:rsidR="00455559" w:rsidRPr="005733F4" w:rsidRDefault="00455559" w:rsidP="00B145DC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25B08226" w14:textId="77777777" w:rsidR="00455559" w:rsidRPr="00533361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455559" w:rsidRPr="005733F4" w14:paraId="7BF9CCFB" w14:textId="77777777" w:rsidTr="00862D6B">
        <w:trPr>
          <w:trHeight w:val="263"/>
          <w:tblHeader/>
        </w:trPr>
        <w:tc>
          <w:tcPr>
            <w:tcW w:w="993" w:type="dxa"/>
            <w:vAlign w:val="center"/>
          </w:tcPr>
          <w:p w14:paraId="1362672A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11C7679" w14:textId="77777777" w:rsidR="00455559" w:rsidRPr="005733F4" w:rsidRDefault="00455559" w:rsidP="00B145DC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455559" w:rsidRPr="005733F4" w14:paraId="1B47C5CF" w14:textId="77777777" w:rsidTr="00862D6B">
        <w:trPr>
          <w:trHeight w:val="129"/>
          <w:tblHeader/>
        </w:trPr>
        <w:tc>
          <w:tcPr>
            <w:tcW w:w="993" w:type="dxa"/>
          </w:tcPr>
          <w:p w14:paraId="3939AEE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74F76ED0" w14:textId="77777777" w:rsidR="00455559" w:rsidRDefault="00455559" w:rsidP="00B145DC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536329C8" w14:textId="77777777" w:rsidR="00455559" w:rsidRPr="005733F4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E46C030" w14:textId="77777777" w:rsidR="00455559" w:rsidRPr="00ED1AF4" w:rsidRDefault="00455559" w:rsidP="00B145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6425CD2F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2B7C5DE8" w14:textId="77777777" w:rsidR="00455559" w:rsidRDefault="00455559" w:rsidP="00B145DC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5D2B609A" w14:textId="3BD9B022" w:rsidR="00455559" w:rsidRPr="006E0617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55559">
              <w:rPr>
                <w:b/>
                <w:sz w:val="28"/>
                <w:szCs w:val="28"/>
              </w:rPr>
              <w:t xml:space="preserve">Подпрограмма: «Строительство котельной </w:t>
            </w:r>
            <w:proofErr w:type="spellStart"/>
            <w:r w:rsidRPr="00455559">
              <w:rPr>
                <w:b/>
                <w:sz w:val="28"/>
                <w:szCs w:val="28"/>
              </w:rPr>
              <w:t>Муници-пального</w:t>
            </w:r>
            <w:proofErr w:type="spellEnd"/>
            <w:r w:rsidRPr="00455559">
              <w:rPr>
                <w:b/>
                <w:sz w:val="28"/>
                <w:szCs w:val="28"/>
              </w:rPr>
              <w:t xml:space="preserve"> бюджетного учреждения «Культурно-досуговый центр» станицы Васюринской»</w:t>
            </w:r>
          </w:p>
        </w:tc>
      </w:tr>
      <w:tr w:rsidR="00455559" w:rsidRPr="005733F4" w14:paraId="677E6FA3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193D6ABB" w14:textId="77777777" w:rsidR="00455559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343590" w14:textId="77777777" w:rsidR="00455559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1F7C6E7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99673D8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7BE6FCD5" w14:textId="77777777" w:rsidR="00455559" w:rsidRPr="005733F4" w:rsidRDefault="00455559" w:rsidP="00B145D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948DF" w:rsidRPr="005733F4" w14:paraId="4F6F069D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788DAE95" w14:textId="77777777" w:rsidR="003948DF" w:rsidRDefault="003948DF" w:rsidP="00B145DC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6E6F7952" w14:textId="087EBF19" w:rsidR="003948DF" w:rsidRPr="005733F4" w:rsidRDefault="003948DF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455559">
              <w:rPr>
                <w:sz w:val="28"/>
                <w:szCs w:val="28"/>
              </w:rPr>
              <w:t xml:space="preserve">«Строительство ко-тельной Муниципального бюджетного учреждения «Культурно-досуговый центр» станицы </w:t>
            </w:r>
            <w:proofErr w:type="spellStart"/>
            <w:r w:rsidRPr="00455559">
              <w:rPr>
                <w:sz w:val="28"/>
                <w:szCs w:val="28"/>
              </w:rPr>
              <w:t>Васюрин-ской</w:t>
            </w:r>
            <w:proofErr w:type="spellEnd"/>
            <w:r w:rsidRPr="0045555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77D98FC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C3EC1E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458E2DE8" w14:textId="77F631AD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6AC2B32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6D60844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7A840581" w14:textId="6E9EE68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2983D4C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E29B1CE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5D4191B" w14:textId="41859EC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24D3E25F" w14:textId="77777777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6FA02DE0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0CE2A2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C5F4F38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5D84C2" w14:textId="77777777" w:rsidR="00455559" w:rsidRDefault="00455559" w:rsidP="00455559"/>
    <w:p w14:paraId="2BBAEA82" w14:textId="77777777" w:rsidR="00455559" w:rsidRDefault="00455559" w:rsidP="00455559"/>
    <w:p w14:paraId="3CC34396" w14:textId="77777777" w:rsidR="00455559" w:rsidRDefault="00455559" w:rsidP="00455559"/>
    <w:p w14:paraId="2A049A79" w14:textId="77777777" w:rsidR="00455559" w:rsidRDefault="00455559" w:rsidP="00455559"/>
    <w:p w14:paraId="0DA6EAA7" w14:textId="77777777" w:rsidR="00455559" w:rsidRDefault="00455559" w:rsidP="00455559"/>
    <w:p w14:paraId="5784C236" w14:textId="77777777" w:rsidR="00455559" w:rsidRDefault="00455559" w:rsidP="00455559"/>
    <w:p w14:paraId="1B1B7EA4" w14:textId="77777777" w:rsidR="00455559" w:rsidRDefault="00455559" w:rsidP="00455559"/>
    <w:p w14:paraId="08D61812" w14:textId="77777777" w:rsidR="00455559" w:rsidRPr="002B7FE2" w:rsidRDefault="00455559" w:rsidP="00455559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59AF77AC" w:rsidR="00455559" w:rsidRDefault="00455559" w:rsidP="0019591F">
      <w:pPr>
        <w:sectPr w:rsidR="00455559" w:rsidSect="00BA0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0B6DD3C3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2F69765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C901D0">
              <w:rPr>
                <w:sz w:val="28"/>
                <w:szCs w:val="28"/>
              </w:rPr>
              <w:t>2024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3FFF8C1E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706BB8"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16E18AE7" w:rsidR="006059FF" w:rsidRPr="003948DF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 xml:space="preserve">26 </w:t>
                  </w:r>
                  <w:r w:rsidR="00C153C0" w:rsidRPr="003948DF">
                    <w:rPr>
                      <w:color w:val="0D0D0D" w:themeColor="text1" w:themeTint="F2"/>
                    </w:rPr>
                    <w:t>9</w:t>
                  </w:r>
                  <w:r w:rsidR="003948DF" w:rsidRPr="003948DF">
                    <w:rPr>
                      <w:color w:val="0D0D0D" w:themeColor="text1" w:themeTint="F2"/>
                    </w:rPr>
                    <w:t>3</w:t>
                  </w:r>
                  <w:r w:rsidR="00C153C0" w:rsidRPr="003948D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B45AE15" w:rsidR="006059FF" w:rsidRPr="003948DF" w:rsidRDefault="003948DF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1 889,85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5FE7FDA9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2201997" w:rsidR="00412387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706BB8">
                    <w:rPr>
                      <w:color w:val="0D0D0D" w:themeColor="text1" w:themeTint="F2"/>
                    </w:rPr>
                    <w:t>1</w:t>
                  </w:r>
                  <w:r w:rsidRPr="003948DF">
                    <w:rPr>
                      <w:color w:val="0D0D0D" w:themeColor="text1" w:themeTint="F2"/>
                    </w:rPr>
                    <w:t>7,9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1351E5EC" w:rsidR="0073180D" w:rsidRPr="003948DF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948DF" w:rsidRPr="003948DF">
                    <w:rPr>
                      <w:color w:val="0D0D0D" w:themeColor="text1" w:themeTint="F2"/>
                    </w:rPr>
                    <w:t> 889,8</w:t>
                  </w:r>
                  <w:r w:rsidRPr="003948DF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320897CE" w:rsidR="0073180D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706BB8">
                    <w:rPr>
                      <w:color w:val="0D0D0D" w:themeColor="text1" w:themeTint="F2"/>
                    </w:rPr>
                    <w:t>1</w:t>
                  </w:r>
                  <w:r w:rsidRPr="003948DF">
                    <w:rPr>
                      <w:color w:val="0D0D0D" w:themeColor="text1" w:themeTint="F2"/>
                    </w:rPr>
                    <w:t>7,9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43</w:t>
                  </w:r>
                  <w:r w:rsidR="009F5CB0" w:rsidRPr="00642423">
                    <w:rPr>
                      <w:color w:val="0D0D0D" w:themeColor="text1" w:themeTint="F2"/>
                    </w:rPr>
                    <w:t xml:space="preserve"> 7</w:t>
                  </w:r>
                  <w:r w:rsidR="00E85CF8" w:rsidRPr="00642423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2CB9D27A" w:rsidR="0073180D" w:rsidRPr="001C4F7D" w:rsidRDefault="00642423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</w:rPr>
                    <w:t>19 95</w:t>
                  </w:r>
                  <w:r w:rsidR="00E85CF8" w:rsidRPr="00642423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896F894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444E7BEE" w:rsidR="007C70D9" w:rsidRPr="00642423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0A3075D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5" w:name="Par29"/>
                  <w:bookmarkStart w:id="6" w:name="Par30"/>
                  <w:bookmarkEnd w:id="5"/>
                  <w:bookmarkEnd w:id="6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642423" w:rsidRDefault="0064242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54904BCE" w:rsidR="007F6FC3" w:rsidRPr="001C4F7D" w:rsidRDefault="00642423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642423" w:rsidRDefault="00642423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3EB8FEDE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642423" w:rsidRDefault="00642423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5A166D1A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7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7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F61895A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8" w:name="_Hlk130910653"/>
      <w:r w:rsidR="00470993" w:rsidRPr="002F3217">
        <w:rPr>
          <w:sz w:val="28"/>
          <w:szCs w:val="28"/>
        </w:rPr>
        <w:t xml:space="preserve">ПРИЛОЖЕНИЕ 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73263EF" w:rsidR="00A01E74" w:rsidRPr="00425AF2" w:rsidRDefault="009201E0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706BB8">
              <w:rPr>
                <w:color w:val="FF0000"/>
                <w:sz w:val="28"/>
                <w:szCs w:val="28"/>
              </w:rPr>
              <w:t>41</w:t>
            </w:r>
            <w:r>
              <w:rPr>
                <w:color w:val="FF0000"/>
                <w:sz w:val="28"/>
                <w:szCs w:val="28"/>
              </w:rPr>
              <w:t>8,5</w:t>
            </w:r>
            <w:r w:rsidR="00473118" w:rsidRPr="00B87E61">
              <w:rPr>
                <w:color w:val="FF0000"/>
                <w:sz w:val="28"/>
                <w:szCs w:val="28"/>
              </w:rPr>
              <w:t xml:space="preserve"> </w:t>
            </w:r>
            <w:r w:rsidR="00A01E74" w:rsidRPr="00B87E6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</w:t>
      </w:r>
      <w:proofErr w:type="spellStart"/>
      <w:r w:rsidR="00344908" w:rsidRPr="00344908">
        <w:rPr>
          <w:sz w:val="28"/>
          <w:szCs w:val="28"/>
        </w:rPr>
        <w:t>гос.экспертиза</w:t>
      </w:r>
      <w:proofErr w:type="spellEnd"/>
      <w:r w:rsidR="00344908" w:rsidRPr="00344908">
        <w:rPr>
          <w:sz w:val="28"/>
          <w:szCs w:val="28"/>
        </w:rPr>
        <w:t xml:space="preserve">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7FF125FE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9201E0">
        <w:rPr>
          <w:color w:val="FF0000"/>
          <w:sz w:val="28"/>
          <w:szCs w:val="28"/>
          <w:shd w:val="clear" w:color="auto" w:fill="FFFFFF"/>
        </w:rPr>
        <w:t>4 </w:t>
      </w:r>
      <w:r w:rsidR="00706BB8">
        <w:rPr>
          <w:color w:val="FF0000"/>
          <w:sz w:val="28"/>
          <w:szCs w:val="28"/>
          <w:shd w:val="clear" w:color="auto" w:fill="FFFFFF"/>
        </w:rPr>
        <w:t>41</w:t>
      </w:r>
      <w:r w:rsidR="009201E0">
        <w:rPr>
          <w:color w:val="FF0000"/>
          <w:sz w:val="28"/>
          <w:szCs w:val="28"/>
          <w:shd w:val="clear" w:color="auto" w:fill="FFFFFF"/>
        </w:rPr>
        <w:t>8,8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</w:t>
            </w:r>
            <w:proofErr w:type="gramStart"/>
            <w:r w:rsidRPr="006D0D8C">
              <w:rPr>
                <w:sz w:val="22"/>
                <w:szCs w:val="22"/>
              </w:rPr>
              <w:t>согласно штатного расписания</w:t>
            </w:r>
            <w:proofErr w:type="gramEnd"/>
            <w:r w:rsidRPr="006D0D8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AEF7A45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2 903,</w:t>
            </w:r>
            <w:r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A2D263A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876,7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56EC9D06" w:rsidR="006639AE" w:rsidRPr="001C4F7D" w:rsidRDefault="00706BB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6BD5FA48" w:rsidR="004C4D27" w:rsidRPr="001C4F7D" w:rsidRDefault="00B87E6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175,0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6AB21F21" w:rsidR="008F1B29" w:rsidRPr="00B87E61" w:rsidRDefault="009201E0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706BB8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8,5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12A2965C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8"/>
    <w:p w14:paraId="42DDC05F" w14:textId="2BDF0D4D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21FE60E4" w:rsidR="009232F9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34 202,1</w:t>
            </w:r>
            <w:r w:rsidR="009232F9" w:rsidRPr="006C0F9D">
              <w:rPr>
                <w:sz w:val="28"/>
                <w:szCs w:val="28"/>
              </w:rPr>
              <w:t xml:space="preserve"> тыс. рублей</w:t>
            </w:r>
            <w:r w:rsidR="008C0B9E" w:rsidRPr="006C0F9D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46638495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5 472,4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788E2A6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5 472,4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144E68B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28 729,7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66B8307D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28 729,7</w:t>
            </w:r>
            <w:r w:rsidRPr="006C0F9D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58B8304" w:rsidR="00EB3473" w:rsidRDefault="00EB3473" w:rsidP="006D0D8C">
      <w:pPr>
        <w:ind w:left="7080" w:right="-284"/>
        <w:rPr>
          <w:sz w:val="28"/>
          <w:szCs w:val="28"/>
        </w:rPr>
      </w:pPr>
    </w:p>
    <w:p w14:paraId="342E2A10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5F49B936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73620B8C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 xml:space="preserve">Подпрограмма: «Строительство котельной </w:t>
      </w:r>
      <w:proofErr w:type="spellStart"/>
      <w:r w:rsidRPr="00EB3473">
        <w:rPr>
          <w:b/>
          <w:sz w:val="28"/>
          <w:szCs w:val="28"/>
        </w:rPr>
        <w:t>Муници-пального</w:t>
      </w:r>
      <w:proofErr w:type="spellEnd"/>
      <w:r w:rsidRPr="00EB3473">
        <w:rPr>
          <w:b/>
          <w:sz w:val="28"/>
          <w:szCs w:val="28"/>
        </w:rPr>
        <w:t xml:space="preserve">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77777777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0A84D902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14 159,9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69A1136A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2 302,2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1761EB89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2 302,2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BA2D327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608B5D5A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5D892BF9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2A5346C0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3D8CDDB2" w:rsidR="006D0D8C" w:rsidRPr="009201E0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7F3DA3">
              <w:rPr>
                <w:color w:val="FF0000"/>
                <w:sz w:val="28"/>
                <w:szCs w:val="28"/>
              </w:rPr>
              <w:t>52 </w:t>
            </w:r>
            <w:r w:rsidR="00706BB8">
              <w:rPr>
                <w:color w:val="FF0000"/>
                <w:sz w:val="28"/>
                <w:szCs w:val="28"/>
              </w:rPr>
              <w:t>78</w:t>
            </w:r>
            <w:r w:rsidRPr="007F3DA3">
              <w:rPr>
                <w:color w:val="FF0000"/>
                <w:sz w:val="28"/>
                <w:szCs w:val="28"/>
              </w:rPr>
              <w:t>0,5</w:t>
            </w:r>
            <w:r w:rsidR="006D0D8C" w:rsidRPr="009201E0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6EA9AC40" w:rsidR="006D0D8C" w:rsidRPr="009201E0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7F3DA3">
              <w:rPr>
                <w:color w:val="FF0000"/>
                <w:sz w:val="28"/>
                <w:szCs w:val="28"/>
              </w:rPr>
              <w:t>1</w:t>
            </w:r>
            <w:r w:rsidR="00706BB8">
              <w:rPr>
                <w:color w:val="FF0000"/>
                <w:sz w:val="28"/>
                <w:szCs w:val="28"/>
              </w:rPr>
              <w:t>1</w:t>
            </w:r>
            <w:r w:rsidRPr="007F3DA3">
              <w:rPr>
                <w:color w:val="FF0000"/>
                <w:sz w:val="28"/>
                <w:szCs w:val="28"/>
              </w:rPr>
              <w:t> </w:t>
            </w:r>
            <w:r w:rsidR="00706BB8">
              <w:rPr>
                <w:color w:val="FF0000"/>
                <w:sz w:val="28"/>
                <w:szCs w:val="28"/>
              </w:rPr>
              <w:t>99</w:t>
            </w:r>
            <w:r w:rsidRPr="007F3DA3">
              <w:rPr>
                <w:color w:val="FF0000"/>
                <w:sz w:val="28"/>
                <w:szCs w:val="28"/>
              </w:rPr>
              <w:t>3,1</w:t>
            </w:r>
            <w:r w:rsidR="006D0D8C" w:rsidRPr="009201E0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7902A183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     202</w:t>
            </w:r>
            <w:r w:rsidR="009201E0" w:rsidRPr="009201E0">
              <w:rPr>
                <w:sz w:val="28"/>
                <w:szCs w:val="28"/>
              </w:rPr>
              <w:t>4</w:t>
            </w:r>
            <w:r w:rsidRPr="009201E0">
              <w:rPr>
                <w:sz w:val="28"/>
                <w:szCs w:val="28"/>
              </w:rPr>
              <w:t xml:space="preserve"> год: </w:t>
            </w:r>
            <w:r w:rsidR="007F3DA3" w:rsidRPr="007F3DA3">
              <w:rPr>
                <w:color w:val="FF0000"/>
                <w:sz w:val="28"/>
                <w:szCs w:val="28"/>
              </w:rPr>
              <w:t>1</w:t>
            </w:r>
            <w:r w:rsidR="00706BB8">
              <w:rPr>
                <w:color w:val="FF0000"/>
                <w:sz w:val="28"/>
                <w:szCs w:val="28"/>
              </w:rPr>
              <w:t>1</w:t>
            </w:r>
            <w:r w:rsidR="007F3DA3" w:rsidRPr="007F3DA3">
              <w:rPr>
                <w:color w:val="FF0000"/>
                <w:sz w:val="28"/>
                <w:szCs w:val="28"/>
              </w:rPr>
              <w:t> </w:t>
            </w:r>
            <w:r w:rsidR="00706BB8">
              <w:rPr>
                <w:color w:val="FF0000"/>
                <w:sz w:val="28"/>
                <w:szCs w:val="28"/>
              </w:rPr>
              <w:t>99</w:t>
            </w:r>
            <w:r w:rsidR="007F3DA3" w:rsidRPr="007F3DA3">
              <w:rPr>
                <w:color w:val="FF0000"/>
                <w:sz w:val="28"/>
                <w:szCs w:val="28"/>
              </w:rPr>
              <w:t>3,1</w:t>
            </w:r>
            <w:r w:rsidRPr="009201E0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D0A3564" w:rsidR="006D0D8C" w:rsidRPr="009201E0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7F3DA3">
              <w:rPr>
                <w:color w:val="FF0000"/>
                <w:sz w:val="28"/>
                <w:szCs w:val="28"/>
              </w:rPr>
              <w:t>40 787,4</w:t>
            </w:r>
            <w:r w:rsidR="002D2A31">
              <w:rPr>
                <w:sz w:val="28"/>
                <w:szCs w:val="28"/>
              </w:rPr>
              <w:t xml:space="preserve"> </w:t>
            </w:r>
            <w:r w:rsidR="006D0D8C" w:rsidRPr="009201E0">
              <w:rPr>
                <w:sz w:val="28"/>
                <w:szCs w:val="28"/>
              </w:rPr>
              <w:t>тыс. рублей по годам:</w:t>
            </w:r>
          </w:p>
          <w:p w14:paraId="642E991C" w14:textId="793ACB69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     202</w:t>
            </w:r>
            <w:r w:rsidR="009201E0">
              <w:rPr>
                <w:sz w:val="28"/>
                <w:szCs w:val="28"/>
              </w:rPr>
              <w:t>4</w:t>
            </w:r>
            <w:r w:rsidRPr="009201E0">
              <w:rPr>
                <w:sz w:val="28"/>
                <w:szCs w:val="28"/>
              </w:rPr>
              <w:t xml:space="preserve"> год: </w:t>
            </w:r>
            <w:r w:rsidR="007F3DA3" w:rsidRPr="007F3DA3">
              <w:rPr>
                <w:color w:val="FF0000"/>
                <w:sz w:val="28"/>
                <w:szCs w:val="28"/>
              </w:rPr>
              <w:t>40 787,4</w:t>
            </w:r>
            <w:r w:rsidRPr="009201E0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9" w:name="_Hlk130910627"/>
          </w:p>
        </w:tc>
        <w:tc>
          <w:tcPr>
            <w:tcW w:w="5245" w:type="dxa"/>
          </w:tcPr>
          <w:p w14:paraId="25E602B6" w14:textId="57CE106F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4C2E889F" w:rsidR="00EC3570" w:rsidRPr="00876BDA" w:rsidRDefault="00876BDA" w:rsidP="00EC3570">
            <w:pPr>
              <w:jc w:val="center"/>
            </w:pPr>
            <w:r w:rsidRPr="00876BDA">
              <w:t>258,8</w:t>
            </w:r>
          </w:p>
        </w:tc>
        <w:tc>
          <w:tcPr>
            <w:tcW w:w="1134" w:type="dxa"/>
            <w:shd w:val="clear" w:color="auto" w:fill="auto"/>
          </w:tcPr>
          <w:p w14:paraId="74FA01BE" w14:textId="4E2A78A6" w:rsidR="00EC3570" w:rsidRPr="00876BDA" w:rsidRDefault="00876BDA" w:rsidP="00EC3570">
            <w:pPr>
              <w:jc w:val="center"/>
            </w:pPr>
            <w:r w:rsidRPr="00876BDA">
              <w:t>258</w:t>
            </w:r>
            <w:r w:rsidR="00EC3570" w:rsidRPr="00876BDA"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48A3BABA" w:rsidR="00EC3570" w:rsidRPr="00876BDA" w:rsidRDefault="00876BDA" w:rsidP="00EC3570">
            <w:pPr>
              <w:jc w:val="center"/>
            </w:pPr>
            <w:r w:rsidRPr="00876BDA">
              <w:t>258,8</w:t>
            </w:r>
          </w:p>
        </w:tc>
        <w:tc>
          <w:tcPr>
            <w:tcW w:w="1134" w:type="dxa"/>
            <w:shd w:val="clear" w:color="auto" w:fill="auto"/>
          </w:tcPr>
          <w:p w14:paraId="63A5B61F" w14:textId="1FC54D71" w:rsidR="00EC3570" w:rsidRPr="00876BDA" w:rsidRDefault="00876BDA" w:rsidP="00EC3570">
            <w:pPr>
              <w:jc w:val="center"/>
            </w:pPr>
            <w:r w:rsidRPr="00876BDA">
              <w:t>258,</w:t>
            </w:r>
            <w:r w:rsidR="00EC3570" w:rsidRPr="00876BDA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2 .</w:t>
            </w:r>
            <w:proofErr w:type="gramEnd"/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2834292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379ADE99" w14:textId="7E85221F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02A5F28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02F753B1" w14:textId="28A9477A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23E6A40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  <w:p w14:paraId="63D62FCF" w14:textId="77777777" w:rsidR="000C3C73" w:rsidRDefault="000C3C73" w:rsidP="000C2108">
            <w:pPr>
              <w:spacing w:line="216" w:lineRule="auto"/>
              <w:rPr>
                <w:sz w:val="22"/>
                <w:szCs w:val="22"/>
              </w:rPr>
            </w:pPr>
          </w:p>
          <w:p w14:paraId="3E260E33" w14:textId="1F7EF052" w:rsidR="000C3C73" w:rsidRPr="000F7516" w:rsidRDefault="000C3C73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6CE37CED" w:rsidR="000C2108" w:rsidRPr="00876BDA" w:rsidRDefault="00706BB8" w:rsidP="000C2108">
            <w:pPr>
              <w:jc w:val="center"/>
            </w:pPr>
            <w:r>
              <w:t>18</w:t>
            </w:r>
            <w:r w:rsidR="00F16A30" w:rsidRPr="00876BDA">
              <w:t>0,0</w:t>
            </w:r>
          </w:p>
        </w:tc>
        <w:tc>
          <w:tcPr>
            <w:tcW w:w="1134" w:type="dxa"/>
            <w:shd w:val="clear" w:color="auto" w:fill="auto"/>
          </w:tcPr>
          <w:p w14:paraId="24CD94C2" w14:textId="5696C775" w:rsidR="000C2108" w:rsidRPr="00876BDA" w:rsidRDefault="00706BB8" w:rsidP="000C2108">
            <w:pPr>
              <w:jc w:val="center"/>
            </w:pPr>
            <w:r>
              <w:t>18</w:t>
            </w:r>
            <w:r w:rsidR="00F16A30" w:rsidRPr="00876BDA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2044BC6F" w:rsidR="000C2108" w:rsidRPr="00876BDA" w:rsidRDefault="00706BB8" w:rsidP="000C2108">
            <w:pPr>
              <w:jc w:val="center"/>
            </w:pPr>
            <w:r>
              <w:t>18</w:t>
            </w:r>
            <w:r w:rsidR="00F16A30" w:rsidRPr="00876BDA">
              <w:t>0,0</w:t>
            </w:r>
          </w:p>
        </w:tc>
        <w:tc>
          <w:tcPr>
            <w:tcW w:w="1134" w:type="dxa"/>
            <w:shd w:val="clear" w:color="auto" w:fill="auto"/>
          </w:tcPr>
          <w:p w14:paraId="3A186775" w14:textId="4FAEAEB5" w:rsidR="000C2108" w:rsidRPr="00876BDA" w:rsidRDefault="00706BB8" w:rsidP="000C2108">
            <w:pPr>
              <w:jc w:val="center"/>
            </w:pPr>
            <w:r>
              <w:t>18</w:t>
            </w:r>
            <w:r w:rsidR="00F16A30" w:rsidRPr="00876BDA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1C4F7D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1C4F7D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63E30DA" w14:textId="77777777" w:rsidTr="007F3DA3">
        <w:trPr>
          <w:trHeight w:val="3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1D36040" w14:textId="4E4298E0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8E63F4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4</w:t>
            </w:r>
            <w:r w:rsidRPr="000C3C73">
              <w:rPr>
                <w:sz w:val="22"/>
                <w:szCs w:val="22"/>
              </w:rPr>
              <w:t xml:space="preserve"> </w:t>
            </w:r>
          </w:p>
          <w:p w14:paraId="1520464D" w14:textId="3EC4A22D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lastRenderedPageBreak/>
              <w:t xml:space="preserve">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1235C3A7" w14:textId="144FA099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9FA2AE" w14:textId="5FC70D0D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0E30ABDB" w14:textId="278589F0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9E56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048C5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248D67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51681C" w14:textId="5113BB59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субсидий, </w:t>
            </w:r>
            <w:r>
              <w:rPr>
                <w:sz w:val="22"/>
                <w:szCs w:val="22"/>
              </w:rPr>
              <w:lastRenderedPageBreak/>
              <w:t>предоставляемых в соответствии с абзацем вторым пункта 1 статьи 78.1 БК РФ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3BCC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A5D7470" w14:textId="77777777" w:rsidTr="007F3DA3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5D45175F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E9E74F3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FF95528" w14:textId="4DD0BA50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B44D949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B50CC18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270E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A188D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0B4173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DAAC1A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09145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3665A3C7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7D2E3C93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D6D9E5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722831" w14:textId="5B8879C2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87CBF55" w14:textId="64BE6925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14C5106D" w14:textId="19D586BB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D25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8CB3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8C9A1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FC1ECD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3654F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646F0288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3F55AD3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4E3323B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0AE910" w14:textId="1DB3FA7E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5C9BC64E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1380B7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DD948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C548B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4739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536E8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324F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427C0F57" w14:textId="77777777" w:rsidTr="007F3DA3">
        <w:trPr>
          <w:trHeight w:val="225"/>
        </w:trPr>
        <w:tc>
          <w:tcPr>
            <w:tcW w:w="710" w:type="dxa"/>
            <w:vMerge/>
            <w:shd w:val="clear" w:color="auto" w:fill="auto"/>
            <w:vAlign w:val="center"/>
          </w:tcPr>
          <w:p w14:paraId="6F75E7E2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4DC1BD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0E3438" w14:textId="1C9D86A6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6F629E6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B2496D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7B18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21E368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1DC714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6B09E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66DEBE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0ACA5C99" w:rsidR="00473118" w:rsidRDefault="000C3C73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311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5C814D04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5</w:t>
            </w:r>
            <w:r w:rsidRPr="00D21338">
              <w:rPr>
                <w:sz w:val="22"/>
                <w:szCs w:val="22"/>
              </w:rPr>
              <w:t xml:space="preserve"> Предоставление субсидий </w:t>
            </w:r>
            <w:bookmarkStart w:id="10" w:name="_Hlk150434124"/>
            <w:r w:rsidRPr="00D21338">
              <w:rPr>
                <w:sz w:val="22"/>
                <w:szCs w:val="22"/>
              </w:rPr>
              <w:t xml:space="preserve">учреждению </w:t>
            </w:r>
            <w:r w:rsidRPr="002C3513">
              <w:rPr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bookmarkEnd w:id="10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2F07C752" w:rsidR="00473118" w:rsidRPr="002C3513" w:rsidRDefault="00B00BE2" w:rsidP="00473118">
            <w:pPr>
              <w:jc w:val="center"/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24731493" w14:textId="60BC61FB" w:rsidR="00473118" w:rsidRPr="002C3513" w:rsidRDefault="00B00BE2" w:rsidP="00473118">
            <w:pPr>
              <w:jc w:val="center"/>
            </w:pPr>
            <w:r>
              <w:t>14 159,9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B00BE2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B00BE2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4E0CECE2" w:rsidR="00B00BE2" w:rsidRPr="002C3513" w:rsidRDefault="00B00BE2" w:rsidP="00B00BE2">
            <w:pPr>
              <w:jc w:val="center"/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42DDE368" w14:textId="4B07ABEB" w:rsidR="00B00BE2" w:rsidRPr="002C3513" w:rsidRDefault="00B00BE2" w:rsidP="00B00BE2">
            <w:pPr>
              <w:jc w:val="center"/>
            </w:pPr>
            <w:r>
              <w:t>2 302,2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B00BE2" w:rsidRPr="002C3513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68AEED0F" w:rsidR="00473118" w:rsidRPr="002C3513" w:rsidRDefault="00B00BE2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281E576C" w14:textId="6B4FFC2F" w:rsidR="00473118" w:rsidRPr="002C3513" w:rsidRDefault="00B00BE2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4430648F" w:rsidR="00232917" w:rsidRPr="006D0D8C" w:rsidRDefault="000C3C73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2917" w:rsidRPr="006D0D8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C259FFA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6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0D26C07B" w:rsidR="00232917" w:rsidRPr="006C0F9D" w:rsidRDefault="00232917" w:rsidP="00232917">
            <w:pPr>
              <w:jc w:val="center"/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1D124359" w14:textId="4ACC46F8" w:rsidR="00232917" w:rsidRPr="006C0F9D" w:rsidRDefault="00232917" w:rsidP="00232917">
            <w:pPr>
              <w:jc w:val="center"/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94AA439" w:rsidR="00232917" w:rsidRPr="006C0F9D" w:rsidRDefault="00232917" w:rsidP="00232917">
            <w:pPr>
              <w:jc w:val="center"/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0820CC54" w14:textId="2C37F700" w:rsidR="00232917" w:rsidRPr="006C0F9D" w:rsidRDefault="00232917" w:rsidP="00232917">
            <w:pPr>
              <w:jc w:val="center"/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B52CD34" w14:textId="77777777" w:rsidTr="00A449D9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6B741CC3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24A84BA5" w14:textId="7A0B76DD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232917" w:rsidRPr="00232917" w:rsidRDefault="00232917" w:rsidP="0023291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232917" w:rsidRPr="0094202D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73025CBB" w:rsidR="00232917" w:rsidRPr="006C0F9D" w:rsidRDefault="00232917" w:rsidP="00232917">
            <w:pPr>
              <w:jc w:val="center"/>
            </w:pPr>
            <w:r w:rsidRPr="006C0F9D">
              <w:t>52 </w:t>
            </w:r>
            <w:r w:rsidR="00706BB8" w:rsidRPr="006C0F9D">
              <w:t>78</w:t>
            </w:r>
            <w:r w:rsidRPr="006C0F9D">
              <w:t>0,5</w:t>
            </w:r>
          </w:p>
        </w:tc>
        <w:tc>
          <w:tcPr>
            <w:tcW w:w="1134" w:type="dxa"/>
            <w:shd w:val="clear" w:color="auto" w:fill="auto"/>
          </w:tcPr>
          <w:p w14:paraId="3CEB86A5" w14:textId="7CF849FA" w:rsidR="00232917" w:rsidRPr="006C0F9D" w:rsidRDefault="00232917" w:rsidP="00232917">
            <w:pPr>
              <w:jc w:val="center"/>
            </w:pPr>
            <w:r w:rsidRPr="006C0F9D">
              <w:t xml:space="preserve">52 </w:t>
            </w:r>
            <w:r w:rsidR="00706BB8" w:rsidRPr="006C0F9D">
              <w:t>78</w:t>
            </w:r>
            <w:r w:rsidRPr="006C0F9D">
              <w:t>0,5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1824CE6F" w:rsidR="00232917" w:rsidRPr="006C0F9D" w:rsidRDefault="00232917" w:rsidP="00232917">
            <w:pPr>
              <w:jc w:val="center"/>
            </w:pPr>
            <w:r w:rsidRPr="006C0F9D">
              <w:t>1</w:t>
            </w:r>
            <w:r w:rsidR="00706BB8" w:rsidRPr="006C0F9D">
              <w:t>1</w:t>
            </w:r>
            <w:r w:rsidRPr="006C0F9D">
              <w:t> </w:t>
            </w:r>
            <w:r w:rsidR="00706BB8" w:rsidRPr="006C0F9D">
              <w:t>99</w:t>
            </w:r>
            <w:r w:rsidRPr="006C0F9D">
              <w:t>3,1</w:t>
            </w:r>
          </w:p>
        </w:tc>
        <w:tc>
          <w:tcPr>
            <w:tcW w:w="1134" w:type="dxa"/>
            <w:shd w:val="clear" w:color="auto" w:fill="auto"/>
          </w:tcPr>
          <w:p w14:paraId="0F3D9B5E" w14:textId="268CC792" w:rsidR="00232917" w:rsidRPr="006C0F9D" w:rsidRDefault="00232917" w:rsidP="00232917">
            <w:pPr>
              <w:jc w:val="center"/>
            </w:pPr>
            <w:r w:rsidRPr="006C0F9D">
              <w:t>1</w:t>
            </w:r>
            <w:r w:rsidR="00706BB8" w:rsidRPr="006C0F9D">
              <w:t>1</w:t>
            </w:r>
            <w:r w:rsidRPr="006C0F9D">
              <w:t xml:space="preserve"> </w:t>
            </w:r>
            <w:r w:rsidR="00706BB8" w:rsidRPr="006C0F9D">
              <w:t>99</w:t>
            </w:r>
            <w:r w:rsidRPr="006C0F9D">
              <w:t>3,1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1000991F" w14:textId="77777777" w:rsidTr="00A449D9">
        <w:tc>
          <w:tcPr>
            <w:tcW w:w="710" w:type="dxa"/>
            <w:vMerge/>
            <w:shd w:val="clear" w:color="auto" w:fill="auto"/>
          </w:tcPr>
          <w:p w14:paraId="6297C1A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03EE9BC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40 </w:t>
            </w:r>
            <w:r w:rsidR="000C3C73" w:rsidRPr="006C0F9D">
              <w:rPr>
                <w:sz w:val="22"/>
                <w:szCs w:val="22"/>
              </w:rPr>
              <w:t>7</w:t>
            </w:r>
            <w:r w:rsidRPr="006C0F9D">
              <w:rPr>
                <w:sz w:val="22"/>
                <w:szCs w:val="22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14:paraId="4DD1FFFC" w14:textId="68FDE231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 xml:space="preserve">40 </w:t>
            </w:r>
            <w:r w:rsidR="000C3C73" w:rsidRPr="006C0F9D">
              <w:t>7</w:t>
            </w:r>
            <w:r w:rsidRPr="006C0F9D">
              <w:t>87,4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6A0B8003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72FC4D42" w14:textId="563AF46A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00291C99" w14:textId="7FC0B608" w:rsidR="002C3513" w:rsidRDefault="002C3513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11" w:name="_Hlk130971139"/>
            <w:bookmarkEnd w:id="9"/>
          </w:p>
        </w:tc>
        <w:tc>
          <w:tcPr>
            <w:tcW w:w="5245" w:type="dxa"/>
          </w:tcPr>
          <w:p w14:paraId="08AC8D68" w14:textId="07CF0942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2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2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CE19B1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28BF71D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1134" w:type="dxa"/>
            <w:shd w:val="clear" w:color="auto" w:fill="auto"/>
          </w:tcPr>
          <w:p w14:paraId="2D8C1F41" w14:textId="3567206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CE19B1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76669B4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1134" w:type="dxa"/>
            <w:shd w:val="clear" w:color="auto" w:fill="auto"/>
          </w:tcPr>
          <w:p w14:paraId="43C4CCD4" w14:textId="36E19EF0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6D0D8C">
              <w:rPr>
                <w:sz w:val="22"/>
                <w:szCs w:val="22"/>
              </w:rPr>
              <w:t>2 .</w:t>
            </w:r>
            <w:proofErr w:type="gramEnd"/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2109D6E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0C87DAC3" w14:textId="3A7F1B94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548F17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6B57C1CA" w14:textId="110DA7BB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7615EF09" w:rsidR="00F16A30" w:rsidRPr="00CE19B1" w:rsidRDefault="00706BB8" w:rsidP="00F16A30">
            <w:pPr>
              <w:jc w:val="center"/>
            </w:pPr>
            <w:r>
              <w:t>18</w:t>
            </w:r>
            <w:r w:rsidR="00F16A30" w:rsidRPr="00CE19B1">
              <w:t>0,0</w:t>
            </w:r>
          </w:p>
        </w:tc>
        <w:tc>
          <w:tcPr>
            <w:tcW w:w="1134" w:type="dxa"/>
            <w:shd w:val="clear" w:color="auto" w:fill="auto"/>
          </w:tcPr>
          <w:p w14:paraId="0E5AAEA3" w14:textId="41592EFF" w:rsidR="00F16A30" w:rsidRPr="00CE19B1" w:rsidRDefault="00706BB8" w:rsidP="00F16A30">
            <w:pPr>
              <w:jc w:val="center"/>
            </w:pPr>
            <w:r>
              <w:t>18</w:t>
            </w:r>
            <w:r w:rsidR="00F16A30" w:rsidRPr="00CE19B1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3D89E2ED" w:rsidR="00F16A30" w:rsidRPr="00CE19B1" w:rsidRDefault="00706BB8" w:rsidP="00F16A30">
            <w:pPr>
              <w:jc w:val="center"/>
            </w:pPr>
            <w:r>
              <w:t>18</w:t>
            </w:r>
            <w:r w:rsidR="00F16A30" w:rsidRPr="00CE19B1">
              <w:t>0,0</w:t>
            </w:r>
          </w:p>
        </w:tc>
        <w:tc>
          <w:tcPr>
            <w:tcW w:w="1134" w:type="dxa"/>
            <w:shd w:val="clear" w:color="auto" w:fill="auto"/>
          </w:tcPr>
          <w:p w14:paraId="1F665045" w14:textId="1E7400E5" w:rsidR="00F16A30" w:rsidRPr="00CE19B1" w:rsidRDefault="00706BB8" w:rsidP="00F16A30">
            <w:pPr>
              <w:jc w:val="center"/>
            </w:pPr>
            <w:r>
              <w:t>18</w:t>
            </w:r>
            <w:r w:rsidR="00F16A30" w:rsidRPr="00CE19B1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7F3DA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7F3DA3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7F3DA3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2EAA1369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41</w:t>
            </w:r>
            <w:r w:rsidRPr="00F4362A">
              <w:t>8,5</w:t>
            </w:r>
          </w:p>
        </w:tc>
        <w:tc>
          <w:tcPr>
            <w:tcW w:w="1134" w:type="dxa"/>
            <w:shd w:val="clear" w:color="auto" w:fill="auto"/>
          </w:tcPr>
          <w:p w14:paraId="55B2D53E" w14:textId="12007D22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41</w:t>
            </w:r>
            <w:r w:rsidRPr="00F4362A">
              <w:t>8,5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47478BB9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21</w:t>
            </w:r>
            <w:r w:rsidRPr="00F4362A">
              <w:t>8,5</w:t>
            </w:r>
          </w:p>
        </w:tc>
        <w:tc>
          <w:tcPr>
            <w:tcW w:w="1134" w:type="dxa"/>
            <w:shd w:val="clear" w:color="auto" w:fill="auto"/>
          </w:tcPr>
          <w:p w14:paraId="0B014355" w14:textId="14BE38DA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706BB8">
              <w:t>21</w:t>
            </w:r>
            <w:r w:rsidRPr="00F4362A">
              <w:t>8,5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E8979DA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3" w:name="_Hlk130971168"/>
      <w:bookmarkEnd w:id="11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3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2E6306DA" w:rsidR="00913543" w:rsidRDefault="00913543" w:rsidP="00F85418">
            <w:pPr>
              <w:rPr>
                <w:sz w:val="28"/>
                <w:szCs w:val="28"/>
              </w:rPr>
            </w:pPr>
          </w:p>
          <w:p w14:paraId="280A95AA" w14:textId="391C64A3" w:rsidR="00CE19B1" w:rsidRDefault="00CE19B1" w:rsidP="00F85418">
            <w:pPr>
              <w:rPr>
                <w:sz w:val="28"/>
                <w:szCs w:val="28"/>
              </w:rPr>
            </w:pPr>
          </w:p>
          <w:p w14:paraId="114D9ECE" w14:textId="69D1F34A" w:rsidR="00CE19B1" w:rsidRDefault="00CE19B1" w:rsidP="00F85418">
            <w:pPr>
              <w:rPr>
                <w:sz w:val="28"/>
                <w:szCs w:val="28"/>
              </w:rPr>
            </w:pPr>
          </w:p>
          <w:p w14:paraId="366F4F66" w14:textId="0E6E50CD" w:rsidR="00CE19B1" w:rsidRDefault="00CE19B1" w:rsidP="00F85418">
            <w:pPr>
              <w:rPr>
                <w:sz w:val="28"/>
                <w:szCs w:val="28"/>
              </w:rPr>
            </w:pPr>
          </w:p>
          <w:p w14:paraId="391E87C0" w14:textId="634AA694" w:rsidR="003A70FB" w:rsidRDefault="003A70FB" w:rsidP="00F85418">
            <w:pPr>
              <w:rPr>
                <w:sz w:val="28"/>
                <w:szCs w:val="28"/>
              </w:rPr>
            </w:pPr>
          </w:p>
          <w:p w14:paraId="41E56B69" w14:textId="19566759" w:rsidR="003A70FB" w:rsidRDefault="003A70FB" w:rsidP="00F85418">
            <w:pPr>
              <w:rPr>
                <w:sz w:val="28"/>
                <w:szCs w:val="28"/>
              </w:rPr>
            </w:pPr>
          </w:p>
          <w:p w14:paraId="22C790C2" w14:textId="77777777" w:rsidR="003A70FB" w:rsidRDefault="003A70FB" w:rsidP="00F85418">
            <w:pPr>
              <w:rPr>
                <w:sz w:val="28"/>
                <w:szCs w:val="28"/>
              </w:rPr>
            </w:pPr>
          </w:p>
          <w:p w14:paraId="7E3C9793" w14:textId="758FDA49" w:rsidR="00CE19B1" w:rsidRDefault="00CE19B1" w:rsidP="00F85418">
            <w:pPr>
              <w:rPr>
                <w:sz w:val="28"/>
                <w:szCs w:val="28"/>
              </w:rPr>
            </w:pPr>
          </w:p>
          <w:p w14:paraId="3191DB07" w14:textId="11D0B2F6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232917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6576C4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02B3A4F9" w14:textId="6100EFCB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9E6A99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16E32CCE" w14:textId="169D66BD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232917" w:rsidRPr="006C0F9D" w:rsidRDefault="00232917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232917" w:rsidRPr="002647B1" w:rsidRDefault="00232917" w:rsidP="00232917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1FA40486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7163F685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1134" w:type="dxa"/>
            <w:shd w:val="clear" w:color="auto" w:fill="auto"/>
          </w:tcPr>
          <w:p w14:paraId="28A46721" w14:textId="6EC31BC9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387F70E3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1134" w:type="dxa"/>
            <w:shd w:val="clear" w:color="auto" w:fill="auto"/>
          </w:tcPr>
          <w:p w14:paraId="4FF708DD" w14:textId="05E66490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2647B1" w:rsidRDefault="00913543" w:rsidP="00F8541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C3D921F" w14:textId="77777777" w:rsidR="00CE19B1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</w:t>
      </w:r>
    </w:p>
    <w:p w14:paraId="6CE924A2" w14:textId="37FAD2CE" w:rsidR="00CE19B1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</w:t>
      </w:r>
    </w:p>
    <w:p w14:paraId="2C7602D4" w14:textId="77777777" w:rsidR="000A0B98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FEC3F7D" w14:textId="77777777" w:rsidR="00CE19B1" w:rsidRDefault="00CE19B1" w:rsidP="00B145DC"/>
          <w:p w14:paraId="04460334" w14:textId="77777777" w:rsidR="00CE19B1" w:rsidRDefault="00CE19B1" w:rsidP="00B145DC"/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2022174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>Предоставление</w:t>
            </w:r>
            <w:proofErr w:type="gramEnd"/>
            <w:r w:rsidRPr="006D0D8C">
              <w:rPr>
                <w:sz w:val="22"/>
                <w:szCs w:val="22"/>
              </w:rPr>
              <w:t xml:space="preserve">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 xml:space="preserve">учреждению «Строительство котельной </w:t>
            </w:r>
            <w:proofErr w:type="spellStart"/>
            <w:r w:rsidRPr="00CE19B1">
              <w:rPr>
                <w:sz w:val="22"/>
                <w:szCs w:val="22"/>
              </w:rPr>
              <w:t>Муни-ципального</w:t>
            </w:r>
            <w:proofErr w:type="spellEnd"/>
            <w:r w:rsidRPr="00CE19B1">
              <w:rPr>
                <w:sz w:val="22"/>
                <w:szCs w:val="22"/>
              </w:rPr>
              <w:t xml:space="preserve"> </w:t>
            </w:r>
            <w:proofErr w:type="spellStart"/>
            <w:r w:rsidRPr="00CE19B1">
              <w:rPr>
                <w:sz w:val="22"/>
                <w:szCs w:val="22"/>
              </w:rPr>
              <w:t>бюд-жетного</w:t>
            </w:r>
            <w:proofErr w:type="spellEnd"/>
            <w:r w:rsidRPr="00CE19B1">
              <w:rPr>
                <w:sz w:val="22"/>
                <w:szCs w:val="22"/>
              </w:rPr>
              <w:t xml:space="preserve"> </w:t>
            </w:r>
            <w:proofErr w:type="spellStart"/>
            <w:r w:rsidRPr="00CE19B1">
              <w:rPr>
                <w:sz w:val="22"/>
                <w:szCs w:val="22"/>
              </w:rPr>
              <w:t>учрежде-ния</w:t>
            </w:r>
            <w:proofErr w:type="spellEnd"/>
            <w:r w:rsidRPr="00CE19B1">
              <w:rPr>
                <w:sz w:val="22"/>
                <w:szCs w:val="22"/>
              </w:rPr>
              <w:t xml:space="preserve"> «Культурно-досуговый центр» станицы </w:t>
            </w:r>
            <w:proofErr w:type="spellStart"/>
            <w:r w:rsidRPr="00CE19B1">
              <w:rPr>
                <w:sz w:val="22"/>
                <w:szCs w:val="22"/>
              </w:rPr>
              <w:t>Васюрин-ской</w:t>
            </w:r>
            <w:proofErr w:type="spellEnd"/>
            <w:r w:rsidRPr="00CE19B1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EE2914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2914"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EE2914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0A377118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14 159,9</w:t>
            </w:r>
          </w:p>
        </w:tc>
        <w:tc>
          <w:tcPr>
            <w:tcW w:w="1134" w:type="dxa"/>
            <w:shd w:val="clear" w:color="auto" w:fill="auto"/>
          </w:tcPr>
          <w:p w14:paraId="3788E72C" w14:textId="3DEDBFE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14 159,9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1C5C9A70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2 302,2</w:t>
            </w:r>
          </w:p>
        </w:tc>
        <w:tc>
          <w:tcPr>
            <w:tcW w:w="1134" w:type="dxa"/>
            <w:shd w:val="clear" w:color="auto" w:fill="auto"/>
          </w:tcPr>
          <w:p w14:paraId="6413FF3F" w14:textId="242F0456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2 302,2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22CDFBB9" w14:textId="3BFBB24E" w:rsidR="00CE19B1" w:rsidRDefault="00CE19B1" w:rsidP="00CE19B1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3A70FB">
          <w:pgSz w:w="16838" w:h="11906" w:orient="landscape"/>
          <w:pgMar w:top="567" w:right="850" w:bottom="851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56E3C154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4BAD22BD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color w:val="FF0000"/>
                <w:sz w:val="28"/>
                <w:szCs w:val="28"/>
              </w:rPr>
              <w:t>3</w:t>
            </w:r>
            <w:r w:rsidR="004A5E72" w:rsidRPr="004A5E72">
              <w:rPr>
                <w:color w:val="FF0000"/>
                <w:sz w:val="28"/>
                <w:szCs w:val="28"/>
              </w:rPr>
              <w:t> </w:t>
            </w:r>
            <w:r w:rsidR="00C901D0">
              <w:rPr>
                <w:color w:val="FF0000"/>
                <w:sz w:val="28"/>
                <w:szCs w:val="28"/>
              </w:rPr>
              <w:t>80</w:t>
            </w:r>
            <w:r w:rsidR="004A5E72" w:rsidRPr="004A5E72">
              <w:rPr>
                <w:color w:val="FF0000"/>
                <w:sz w:val="28"/>
                <w:szCs w:val="28"/>
              </w:rPr>
              <w:t>9,8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863A505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6710A1" w:rsidRPr="00375D0D">
        <w:rPr>
          <w:color w:val="FF0000"/>
          <w:sz w:val="28"/>
          <w:szCs w:val="28"/>
          <w:shd w:val="clear" w:color="auto" w:fill="FFFFFF"/>
        </w:rPr>
        <w:t>3</w:t>
      </w:r>
      <w:r w:rsidR="00375D0D" w:rsidRPr="00375D0D">
        <w:rPr>
          <w:color w:val="FF0000"/>
          <w:sz w:val="28"/>
          <w:szCs w:val="28"/>
          <w:shd w:val="clear" w:color="auto" w:fill="FFFFFF"/>
        </w:rPr>
        <w:t> </w:t>
      </w:r>
      <w:r w:rsidR="00C901D0">
        <w:rPr>
          <w:color w:val="FF0000"/>
          <w:sz w:val="28"/>
          <w:szCs w:val="28"/>
          <w:shd w:val="clear" w:color="auto" w:fill="FFFFFF"/>
        </w:rPr>
        <w:t>80</w:t>
      </w:r>
      <w:r w:rsidR="00375D0D" w:rsidRPr="00375D0D">
        <w:rPr>
          <w:color w:val="FF0000"/>
          <w:sz w:val="28"/>
          <w:szCs w:val="28"/>
          <w:shd w:val="clear" w:color="auto" w:fill="FFFFFF"/>
        </w:rPr>
        <w:t>9</w:t>
      </w:r>
      <w:r w:rsidR="00375D0D">
        <w:rPr>
          <w:color w:val="FF0000"/>
          <w:sz w:val="28"/>
          <w:szCs w:val="28"/>
          <w:shd w:val="clear" w:color="auto" w:fill="FFFFFF"/>
        </w:rPr>
        <w:t xml:space="preserve">,8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</w:t>
            </w:r>
            <w:proofErr w:type="gramStart"/>
            <w:r w:rsidRPr="00380B8C">
              <w:rPr>
                <w:sz w:val="22"/>
                <w:szCs w:val="22"/>
              </w:rPr>
              <w:t>согласно штатного расписания</w:t>
            </w:r>
            <w:proofErr w:type="gramEnd"/>
            <w:r w:rsidRPr="00380B8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92FAF29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2 395,4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625BABF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723,4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Содержание имущества (ТО </w:t>
            </w:r>
            <w:proofErr w:type="gramStart"/>
            <w:r w:rsidRPr="00380B8C">
              <w:rPr>
                <w:sz w:val="22"/>
                <w:szCs w:val="22"/>
              </w:rPr>
              <w:t>газ  ТО</w:t>
            </w:r>
            <w:proofErr w:type="gramEnd"/>
            <w:r w:rsidRPr="00380B8C">
              <w:rPr>
                <w:sz w:val="22"/>
                <w:szCs w:val="22"/>
              </w:rPr>
              <w:t xml:space="preserve">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6ED5FD76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</w:t>
            </w:r>
            <w:r w:rsidR="00C901D0">
              <w:rPr>
                <w:color w:val="FF0000"/>
                <w:sz w:val="22"/>
                <w:szCs w:val="22"/>
              </w:rPr>
              <w:t>6</w:t>
            </w:r>
            <w:r w:rsidRPr="00375D0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5C96D869" w:rsidR="006C510F" w:rsidRPr="00B4340B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375D0D">
              <w:rPr>
                <w:sz w:val="22"/>
                <w:szCs w:val="22"/>
              </w:rPr>
              <w:t>3</w:t>
            </w:r>
            <w:r w:rsidR="00375D0D" w:rsidRPr="00375D0D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375D0D" w:rsidRPr="00375D0D">
              <w:rPr>
                <w:sz w:val="22"/>
                <w:szCs w:val="22"/>
              </w:rPr>
              <w:t>9,8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A7C98BE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450D7E1D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D1F25AC" w14:textId="2FA052D0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1CB5686A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9E22D0F" w14:textId="70066DD3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159CBAC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494B5702" w14:textId="20F9E4EB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9C3D462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0775D0DB" w14:textId="1AD5A31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4BD01CC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F3CD499" w14:textId="63121A9A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02552898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5B9486D" w14:textId="562CCB1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18FC9A13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 xml:space="preserve">«Музей боевой и трудовой славы </w:t>
      </w:r>
      <w:proofErr w:type="gramStart"/>
      <w:r w:rsidR="00322114" w:rsidRPr="00C006E0">
        <w:rPr>
          <w:b/>
          <w:sz w:val="28"/>
          <w:szCs w:val="28"/>
        </w:rPr>
        <w:t>имени  П.Т.</w:t>
      </w:r>
      <w:proofErr w:type="gramEnd"/>
      <w:r w:rsidR="00322114" w:rsidRPr="00C006E0">
        <w:rPr>
          <w:b/>
          <w:sz w:val="28"/>
          <w:szCs w:val="28"/>
        </w:rPr>
        <w:t xml:space="preserve">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proofErr w:type="gramStart"/>
            <w:r w:rsidR="00322114" w:rsidRPr="00C006E0">
              <w:rPr>
                <w:sz w:val="28"/>
                <w:szCs w:val="28"/>
              </w:rPr>
              <w:t>Музей  боевой</w:t>
            </w:r>
            <w:proofErr w:type="gramEnd"/>
            <w:r w:rsidR="00322114" w:rsidRPr="00C006E0">
              <w:rPr>
                <w:sz w:val="28"/>
                <w:szCs w:val="28"/>
              </w:rPr>
              <w:t xml:space="preserve">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</w:t>
            </w:r>
            <w:proofErr w:type="gramStart"/>
            <w:r w:rsidRPr="00C006E0">
              <w:rPr>
                <w:sz w:val="28"/>
                <w:szCs w:val="28"/>
              </w:rPr>
              <w:t>к  народу</w:t>
            </w:r>
            <w:proofErr w:type="gramEnd"/>
            <w:r w:rsidRPr="00C006E0">
              <w:rPr>
                <w:sz w:val="28"/>
                <w:szCs w:val="28"/>
              </w:rPr>
              <w:t xml:space="preserve">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4D759DF6" w:rsidR="003D5D16" w:rsidRPr="00D53D5B" w:rsidRDefault="004A5E72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sz w:val="28"/>
                <w:szCs w:val="28"/>
              </w:rPr>
              <w:t>4 </w:t>
            </w:r>
            <w:r w:rsidR="009A1F7A">
              <w:rPr>
                <w:sz w:val="28"/>
                <w:szCs w:val="28"/>
              </w:rPr>
              <w:t>97</w:t>
            </w:r>
            <w:r w:rsidRPr="004A5E72">
              <w:rPr>
                <w:sz w:val="28"/>
                <w:szCs w:val="28"/>
              </w:rPr>
              <w:t>1,2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1937B816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4A5E72">
        <w:rPr>
          <w:sz w:val="28"/>
          <w:szCs w:val="28"/>
          <w:shd w:val="clear" w:color="auto" w:fill="FFFFFF"/>
        </w:rPr>
        <w:t>4 </w:t>
      </w:r>
      <w:r w:rsidR="009A1F7A">
        <w:rPr>
          <w:sz w:val="28"/>
          <w:szCs w:val="28"/>
          <w:shd w:val="clear" w:color="auto" w:fill="FFFFFF"/>
        </w:rPr>
        <w:t>97</w:t>
      </w:r>
      <w:r w:rsidR="004A5E72">
        <w:rPr>
          <w:sz w:val="28"/>
          <w:szCs w:val="28"/>
          <w:shd w:val="clear" w:color="auto" w:fill="FFFFFF"/>
        </w:rPr>
        <w:t>1,2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</w:t>
            </w:r>
            <w:proofErr w:type="gramStart"/>
            <w:r w:rsidRPr="00D53D5B">
              <w:rPr>
                <w:sz w:val="22"/>
                <w:szCs w:val="22"/>
              </w:rPr>
              <w:t>согласно штатного расписания</w:t>
            </w:r>
            <w:proofErr w:type="gramEnd"/>
            <w:r w:rsidRPr="00D53D5B">
              <w:rPr>
                <w:sz w:val="22"/>
                <w:szCs w:val="22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3F562E5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2 253,1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BAF7029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680,5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B94296" w:rsidR="003D5D16" w:rsidRPr="004A5E72" w:rsidRDefault="009A1F7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1 165,6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0887C873" w:rsidR="003D5D16" w:rsidRPr="00345ADC" w:rsidRDefault="00345ADC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345ADC">
              <w:rPr>
                <w:sz w:val="22"/>
                <w:szCs w:val="22"/>
              </w:rPr>
              <w:t>4 </w:t>
            </w:r>
            <w:r w:rsidR="009A1F7A">
              <w:rPr>
                <w:sz w:val="22"/>
                <w:szCs w:val="22"/>
              </w:rPr>
              <w:t>97</w:t>
            </w:r>
            <w:r w:rsidRPr="00345ADC">
              <w:rPr>
                <w:sz w:val="22"/>
                <w:szCs w:val="22"/>
              </w:rPr>
              <w:t>1,2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lastRenderedPageBreak/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446174F0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50D939A4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933,6</w:t>
            </w:r>
          </w:p>
        </w:tc>
        <w:tc>
          <w:tcPr>
            <w:tcW w:w="1560" w:type="dxa"/>
            <w:shd w:val="clear" w:color="auto" w:fill="auto"/>
          </w:tcPr>
          <w:p w14:paraId="47651F5E" w14:textId="58399AD2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2 </w:t>
            </w:r>
            <w:r w:rsidR="00345ADC" w:rsidRPr="00345ADC">
              <w:rPr>
                <w:sz w:val="22"/>
                <w:szCs w:val="22"/>
              </w:rPr>
              <w:t>933</w:t>
            </w:r>
            <w:r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483A9BD3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</w:t>
            </w:r>
            <w:r w:rsidRPr="00345AD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8301C4" w14:textId="6A7FA58E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350A0" w:rsidRPr="00345ADC">
              <w:rPr>
                <w:sz w:val="22"/>
                <w:szCs w:val="22"/>
              </w:rPr>
              <w:t> </w:t>
            </w:r>
            <w:r w:rsidR="00345ADC" w:rsidRPr="00345ADC">
              <w:rPr>
                <w:sz w:val="22"/>
                <w:szCs w:val="22"/>
              </w:rPr>
              <w:t>933</w:t>
            </w:r>
            <w:r w:rsidR="003350A0"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C8BA12" w14:textId="77777777" w:rsidTr="009A1F7A">
        <w:trPr>
          <w:trHeight w:val="37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EEB364" w14:textId="7F1302C6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9CAD1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14:paraId="2445A2A8" w14:textId="33962D79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 xml:space="preserve">Капитальный и текущий ремонт, материально-техническое обеспечение </w:t>
            </w:r>
            <w:proofErr w:type="gramStart"/>
            <w:r w:rsidRPr="009A1F7A">
              <w:rPr>
                <w:sz w:val="22"/>
                <w:szCs w:val="22"/>
              </w:rPr>
              <w:t>де-</w:t>
            </w:r>
            <w:proofErr w:type="spellStart"/>
            <w:r w:rsidRPr="009A1F7A">
              <w:rPr>
                <w:sz w:val="22"/>
                <w:szCs w:val="22"/>
              </w:rPr>
              <w:t>ятельности</w:t>
            </w:r>
            <w:proofErr w:type="spellEnd"/>
            <w:proofErr w:type="gramEnd"/>
            <w:r w:rsidRPr="009A1F7A">
              <w:rPr>
                <w:sz w:val="22"/>
                <w:szCs w:val="22"/>
              </w:rPr>
              <w:t xml:space="preserve"> муниципального бюджетного учреждения культуры Васюринского сельского поселения «Музей боевой и трудовой славы имени </w:t>
            </w:r>
            <w:proofErr w:type="spellStart"/>
            <w:r w:rsidRPr="009A1F7A">
              <w:rPr>
                <w:sz w:val="22"/>
                <w:szCs w:val="22"/>
              </w:rPr>
              <w:t>П.Т.Василенко</w:t>
            </w:r>
            <w:proofErr w:type="spellEnd"/>
            <w:r w:rsidRPr="009A1F7A">
              <w:rPr>
                <w:sz w:val="22"/>
                <w:szCs w:val="22"/>
              </w:rPr>
              <w:t>»</w:t>
            </w:r>
          </w:p>
          <w:p w14:paraId="1464CA23" w14:textId="6E8FF8B8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AB6D23" w14:textId="78CAEF14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lastRenderedPageBreak/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086E268" w14:textId="1FDC85F0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11A89204" w14:textId="5AC3052C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0AF65BF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325178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6C3A6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09DBD6" w14:textId="1130B73B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842" w:type="dxa"/>
            <w:vMerge/>
            <w:shd w:val="clear" w:color="auto" w:fill="auto"/>
          </w:tcPr>
          <w:p w14:paraId="114366B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2993B3" w14:textId="77777777" w:rsidTr="009A1F7A">
        <w:trPr>
          <w:trHeight w:val="345"/>
        </w:trPr>
        <w:tc>
          <w:tcPr>
            <w:tcW w:w="425" w:type="dxa"/>
            <w:vMerge/>
            <w:shd w:val="clear" w:color="auto" w:fill="auto"/>
            <w:vAlign w:val="center"/>
          </w:tcPr>
          <w:p w14:paraId="4809532A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C845A8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24F7E1" w14:textId="1C42C608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73462EE7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6824EA6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010248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5609E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80D2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AEAB8C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F8142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3A78911D" w14:textId="77777777" w:rsidTr="009A1F7A">
        <w:trPr>
          <w:trHeight w:val="357"/>
        </w:trPr>
        <w:tc>
          <w:tcPr>
            <w:tcW w:w="425" w:type="dxa"/>
            <w:vMerge/>
            <w:shd w:val="clear" w:color="auto" w:fill="auto"/>
            <w:vAlign w:val="center"/>
          </w:tcPr>
          <w:p w14:paraId="40DF96A0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A25FF9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C48CA38" w14:textId="48B3ECCF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F829C5C" w14:textId="24AEFADF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00B56359" w14:textId="530C94A2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49B0EC6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6AFA0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078B9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838CB4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B9B59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E405F7B" w14:textId="77777777" w:rsidTr="009A1F7A">
        <w:trPr>
          <w:trHeight w:val="405"/>
        </w:trPr>
        <w:tc>
          <w:tcPr>
            <w:tcW w:w="425" w:type="dxa"/>
            <w:vMerge/>
            <w:shd w:val="clear" w:color="auto" w:fill="auto"/>
            <w:vAlign w:val="center"/>
          </w:tcPr>
          <w:p w14:paraId="196D1016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EDB9C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0BB6D1" w14:textId="39909B1D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5714888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5F8480B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0F0C882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48D60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7AA3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5A56B0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BC777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79B077E" w14:textId="77777777" w:rsidTr="00380B8C">
        <w:trPr>
          <w:trHeight w:val="1005"/>
        </w:trPr>
        <w:tc>
          <w:tcPr>
            <w:tcW w:w="425" w:type="dxa"/>
            <w:vMerge/>
            <w:shd w:val="clear" w:color="auto" w:fill="auto"/>
            <w:vAlign w:val="center"/>
          </w:tcPr>
          <w:p w14:paraId="7CAA1625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20724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BCC790B" w14:textId="7B9B802C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3E4C4269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E9C7E74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ABE67C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B5DB51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C13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8F633D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DEE8F0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02914525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1560" w:type="dxa"/>
            <w:shd w:val="clear" w:color="auto" w:fill="auto"/>
          </w:tcPr>
          <w:p w14:paraId="473AA0FD" w14:textId="3CAF7D0D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747E5021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1560" w:type="dxa"/>
            <w:shd w:val="clear" w:color="auto" w:fill="auto"/>
          </w:tcPr>
          <w:p w14:paraId="191C5A91" w14:textId="6470EFFC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450A47B4" w:rsidR="003D5D16" w:rsidRDefault="003D5D16" w:rsidP="000120AF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366D9BE8" w14:textId="2602F31E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A358596" w14:textId="5252B47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9E2256D" w14:textId="03C2AB88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E3B2738" w14:textId="1E5C6CA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AC03BCC" w14:textId="1BC2D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D9B6AD9" w14:textId="6E5ECA0A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579DF36" w14:textId="6F7504F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74B61B9" w14:textId="21F0DD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07B1650" w14:textId="7D13BE0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96EBB08" w14:textId="280A18AB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6612E37" w14:textId="7936C28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4D0B67D" w14:textId="15F5BB58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F20E1F5" w14:textId="7B89365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9F591BF" w14:textId="3CE541CD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21A2127" w14:textId="7F769A2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405955B" w14:textId="653F71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DFF1E45" w14:textId="4F391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D10C9DD" w14:textId="681D148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EA85DF3" w14:textId="5C28F8E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AE0EC7D" w14:textId="11DD50F4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2775670" w14:textId="7777777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0AC4C85" w14:textId="77777777" w:rsidR="00DA5337" w:rsidRDefault="00DA5337" w:rsidP="00DA5337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5337" w:rsidRPr="00534086" w14:paraId="6AFBAF21" w14:textId="77777777" w:rsidTr="00706BB8">
        <w:tc>
          <w:tcPr>
            <w:tcW w:w="9782" w:type="dxa"/>
          </w:tcPr>
          <w:p w14:paraId="0D003FD2" w14:textId="77777777" w:rsidR="00DA5337" w:rsidRPr="00534086" w:rsidRDefault="00DA5337" w:rsidP="00706BB8"/>
        </w:tc>
        <w:tc>
          <w:tcPr>
            <w:tcW w:w="4961" w:type="dxa"/>
          </w:tcPr>
          <w:p w14:paraId="5D9D02ED" w14:textId="69D006DB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B861B4E" w14:textId="77777777" w:rsidR="00DA5337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2D27E0B" w14:textId="77777777" w:rsidR="00DA5337" w:rsidRPr="000E2AEA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03A2578" w14:textId="77777777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BC2C48" w14:textId="77777777" w:rsidR="00DA5337" w:rsidRPr="00534086" w:rsidRDefault="00DA5337" w:rsidP="00706BB8">
            <w:pPr>
              <w:ind w:left="33"/>
            </w:pPr>
          </w:p>
        </w:tc>
      </w:tr>
    </w:tbl>
    <w:p w14:paraId="547A712F" w14:textId="77777777" w:rsidR="00DA5337" w:rsidRDefault="00DA5337" w:rsidP="00DA5337">
      <w:pPr>
        <w:jc w:val="center"/>
        <w:rPr>
          <w:b/>
          <w:sz w:val="28"/>
          <w:szCs w:val="28"/>
        </w:rPr>
      </w:pPr>
    </w:p>
    <w:p w14:paraId="7854FD00" w14:textId="77777777" w:rsidR="00DA5337" w:rsidRPr="00560385" w:rsidRDefault="00DA5337" w:rsidP="00DA5337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F7ADC89" w14:textId="77777777" w:rsidR="00DA5337" w:rsidRPr="00F61218" w:rsidRDefault="00DA5337" w:rsidP="00DA533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76B7791" w14:textId="77777777" w:rsidR="00DA5337" w:rsidRPr="004B449B" w:rsidRDefault="00DA5337" w:rsidP="00DA5337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DA5337" w:rsidRPr="005733F4" w14:paraId="637809E0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0D6E2FF" w14:textId="77777777" w:rsidR="00DA5337" w:rsidRPr="005733F4" w:rsidRDefault="00DA5337" w:rsidP="00706BB8">
            <w:pPr>
              <w:jc w:val="center"/>
            </w:pPr>
            <w:r w:rsidRPr="005733F4">
              <w:t>№</w:t>
            </w:r>
          </w:p>
          <w:p w14:paraId="5ECF2B00" w14:textId="77777777" w:rsidR="00DA5337" w:rsidRPr="005733F4" w:rsidRDefault="00DA5337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CB17B1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4FCBDDE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0C916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0C32F5E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A0FB44C" w14:textId="77777777" w:rsidR="00DA5337" w:rsidRPr="005733F4" w:rsidRDefault="00DA5337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67848F3D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DA5337" w:rsidRPr="005733F4" w14:paraId="301C8B7A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0F1FB3BD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4E3F1993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5C4F3EB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4FCE5E34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B00D6F2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A42C48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E7A34E0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114B5A4E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D42F84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12F91D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FC1DA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0B9E3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7C15D1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DA5337" w:rsidRPr="005733F4" w14:paraId="14B948EE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521F9E89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2211D818" w14:textId="77777777" w:rsidR="00DA5337" w:rsidRPr="005733F4" w:rsidRDefault="00DA5337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19BE0E5" w14:textId="77777777" w:rsidR="00DA5337" w:rsidRPr="005733F4" w:rsidRDefault="00DA5337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740F724D" w14:textId="77777777" w:rsidR="00DA5337" w:rsidRPr="005733F4" w:rsidRDefault="00DA5337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0FA0EE42" w14:textId="77777777" w:rsidR="00DA5337" w:rsidRPr="005733F4" w:rsidRDefault="00DA5337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BE11E3D" w14:textId="77777777" w:rsidR="00DA5337" w:rsidRPr="005733F4" w:rsidRDefault="00DA5337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7651CFD7" w14:textId="77777777" w:rsidR="00DA5337" w:rsidRPr="005733F4" w:rsidRDefault="00DA5337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vAlign w:val="center"/>
          </w:tcPr>
          <w:p w14:paraId="3B9F6876" w14:textId="77777777" w:rsidR="00DA5337" w:rsidRPr="005733F4" w:rsidRDefault="00DA5337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D774C5C" w14:textId="77777777" w:rsidR="00DA5337" w:rsidRPr="005733F4" w:rsidRDefault="00DA5337" w:rsidP="00706BB8">
            <w:pPr>
              <w:jc w:val="center"/>
            </w:pPr>
            <w:r w:rsidRPr="005733F4">
              <w:t>9</w:t>
            </w:r>
          </w:p>
        </w:tc>
      </w:tr>
      <w:tr w:rsidR="00DA5337" w:rsidRPr="005733F4" w14:paraId="68E53A10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232F8E55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72740B5F" w14:textId="77777777" w:rsidR="00DA5337" w:rsidRPr="00533361" w:rsidRDefault="00DA5337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5337" w:rsidRPr="005733F4" w14:paraId="6ADAE39A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3CF1701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156550D6" w14:textId="77777777" w:rsidR="00DA5337" w:rsidRPr="00D63B46" w:rsidRDefault="00DA5337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5337" w:rsidRPr="005733F4" w14:paraId="75E3484A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6A5A7E2F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2CA7B900" w14:textId="77777777" w:rsidR="00DA5337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9710C5E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0F4440C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A5337" w:rsidRPr="005733F4" w14:paraId="7CAEF4D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2B59271C" w14:textId="77777777" w:rsidR="00DA5337" w:rsidRDefault="00DA5337" w:rsidP="00706BB8">
            <w:pPr>
              <w:jc w:val="center"/>
            </w:pPr>
            <w:r>
              <w:t>1.1</w:t>
            </w:r>
          </w:p>
          <w:p w14:paraId="163E2A2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3828" w:type="dxa"/>
          </w:tcPr>
          <w:p w14:paraId="69E2D601" w14:textId="77777777" w:rsidR="00DA5337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38D009" w14:textId="77777777" w:rsidR="00DA5337" w:rsidRPr="00ED1AF4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2491C3C9" w14:textId="77777777" w:rsidR="00DA5337" w:rsidRPr="005733F4" w:rsidRDefault="00DA5337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710B9AF" w14:textId="77777777" w:rsidR="00DA5337" w:rsidRPr="005733F4" w:rsidRDefault="00DA5337" w:rsidP="00706BB8"/>
          <w:p w14:paraId="27B022E0" w14:textId="77777777" w:rsidR="00DA5337" w:rsidRPr="005733F4" w:rsidRDefault="00DA5337" w:rsidP="00706BB8"/>
          <w:p w14:paraId="2B36BCF9" w14:textId="77777777" w:rsidR="00DA5337" w:rsidRPr="005733F4" w:rsidRDefault="00DA5337" w:rsidP="00706BB8"/>
          <w:p w14:paraId="6DFC6EE0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08368017" w14:textId="77777777" w:rsidR="00DA5337" w:rsidRPr="005733F4" w:rsidRDefault="00DA5337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2DDC977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AAC6E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C9C971A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4E5DB9D5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6729C9E9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053EA9A1" w14:textId="7E69B6D1" w:rsidR="00DA5337" w:rsidRPr="005733F4" w:rsidRDefault="00DA5337" w:rsidP="00706BB8">
            <w:pPr>
              <w:jc w:val="center"/>
            </w:pPr>
            <w:r>
              <w:t>2.</w:t>
            </w:r>
          </w:p>
        </w:tc>
        <w:tc>
          <w:tcPr>
            <w:tcW w:w="14318" w:type="dxa"/>
            <w:gridSpan w:val="8"/>
          </w:tcPr>
          <w:p w14:paraId="4FFE3AFD" w14:textId="77777777" w:rsidR="00DA5337" w:rsidRPr="00ED1AF4" w:rsidRDefault="00DA5337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DA5337" w:rsidRPr="005733F4" w14:paraId="71728C89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4933CCDB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6346C5E6" w14:textId="77777777" w:rsidR="00DA5337" w:rsidRPr="00533361" w:rsidRDefault="00DA5337" w:rsidP="00706BB8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2D22E851" w14:textId="77777777" w:rsidR="00DA5337" w:rsidRPr="00533361" w:rsidRDefault="00DA5337" w:rsidP="00706BB8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2F372426" w14:textId="77777777" w:rsidR="00DA5337" w:rsidRPr="00533361" w:rsidRDefault="00DA5337" w:rsidP="00706BB8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5337" w:rsidRPr="005733F4" w14:paraId="5E4C97D1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52864F9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05A83C62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22213DFD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7053EA33" w14:textId="77777777" w:rsidR="00DA5337" w:rsidRPr="00533361" w:rsidRDefault="00DA5337" w:rsidP="00706BB8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DA5337" w:rsidRPr="005733F4" w14:paraId="538ED5FB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3B691F58" w14:textId="25E34615" w:rsidR="00DA5337" w:rsidRDefault="00DA5337" w:rsidP="00706BB8">
            <w:pPr>
              <w:jc w:val="center"/>
            </w:pPr>
            <w:r>
              <w:t>2.1.</w:t>
            </w:r>
          </w:p>
        </w:tc>
        <w:tc>
          <w:tcPr>
            <w:tcW w:w="3828" w:type="dxa"/>
          </w:tcPr>
          <w:p w14:paraId="4AE43475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FBD3CE7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09D63FF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5FA1B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ECCE1C6" w14:textId="77777777" w:rsidR="00DA5337" w:rsidRPr="00C901D0" w:rsidRDefault="00DA5337" w:rsidP="00706BB8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vAlign w:val="center"/>
          </w:tcPr>
          <w:p w14:paraId="34FE243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F860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84A72A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060D9EB9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115CDC40" w14:textId="77777777" w:rsidTr="00706BB8">
        <w:trPr>
          <w:trHeight w:val="828"/>
          <w:tblHeader/>
        </w:trPr>
        <w:tc>
          <w:tcPr>
            <w:tcW w:w="708" w:type="dxa"/>
            <w:vAlign w:val="center"/>
          </w:tcPr>
          <w:p w14:paraId="29B3CF8F" w14:textId="123C198A" w:rsidR="00DA5337" w:rsidRPr="005733F4" w:rsidRDefault="00DA5337" w:rsidP="00706BB8">
            <w:pPr>
              <w:jc w:val="center"/>
            </w:pPr>
            <w:r>
              <w:t>2.2.</w:t>
            </w:r>
          </w:p>
        </w:tc>
        <w:tc>
          <w:tcPr>
            <w:tcW w:w="3828" w:type="dxa"/>
          </w:tcPr>
          <w:p w14:paraId="722E5E76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77EAD9F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7B7BCC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  <w:p w14:paraId="2ED304FA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7072B20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39944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vAlign w:val="center"/>
          </w:tcPr>
          <w:p w14:paraId="1FBBBBDE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22F85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9EAA8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A01C7DA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7F36D587" w14:textId="77777777" w:rsidTr="00706BB8">
        <w:trPr>
          <w:trHeight w:val="1341"/>
          <w:tblHeader/>
        </w:trPr>
        <w:tc>
          <w:tcPr>
            <w:tcW w:w="708" w:type="dxa"/>
            <w:vAlign w:val="center"/>
          </w:tcPr>
          <w:p w14:paraId="327A45DD" w14:textId="414670BB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14:paraId="17D6F51F" w14:textId="77777777" w:rsidR="00DA5337" w:rsidRPr="00533361" w:rsidRDefault="00DA5337" w:rsidP="00706BB8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2C8664D4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AD6E63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149C316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14:paraId="65CE024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3B1F9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38832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110B7291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58DE5F57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75AA865D" w14:textId="5CE47C0A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14:paraId="29F19466" w14:textId="77777777" w:rsidR="00DA5337" w:rsidRPr="00533361" w:rsidRDefault="00DA5337" w:rsidP="00706BB8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33D6D53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53BE4F6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6F8497A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3E27B638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86679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3403518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1418028" w14:textId="77777777" w:rsidR="00DA5337" w:rsidRPr="005733F4" w:rsidRDefault="00DA5337" w:rsidP="00706BB8">
            <w:pPr>
              <w:jc w:val="center"/>
            </w:pPr>
          </w:p>
        </w:tc>
      </w:tr>
    </w:tbl>
    <w:p w14:paraId="29EAC3AB" w14:textId="77777777" w:rsidR="00DA5337" w:rsidRDefault="00DA5337" w:rsidP="00DA5337">
      <w:pPr>
        <w:rPr>
          <w:sz w:val="28"/>
          <w:szCs w:val="28"/>
        </w:rPr>
      </w:pPr>
    </w:p>
    <w:p w14:paraId="2E614379" w14:textId="77777777" w:rsidR="00DA5337" w:rsidRPr="00533361" w:rsidRDefault="00DA5337" w:rsidP="00DA5337">
      <w:pPr>
        <w:rPr>
          <w:sz w:val="28"/>
          <w:szCs w:val="28"/>
        </w:rPr>
      </w:pPr>
    </w:p>
    <w:p w14:paraId="64665651" w14:textId="78D00557" w:rsidR="00DA5337" w:rsidRDefault="00DA5337" w:rsidP="00DA5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5F69C42E" w14:textId="7797F000" w:rsidR="00DA5337" w:rsidRDefault="00DA5337" w:rsidP="00DA5337">
      <w:pPr>
        <w:jc w:val="both"/>
        <w:rPr>
          <w:sz w:val="28"/>
          <w:szCs w:val="28"/>
        </w:rPr>
      </w:pPr>
    </w:p>
    <w:p w14:paraId="1ADF214B" w14:textId="7D0D064B" w:rsidR="00DA5337" w:rsidRDefault="00DA5337" w:rsidP="00DA5337">
      <w:pPr>
        <w:jc w:val="both"/>
        <w:rPr>
          <w:sz w:val="28"/>
          <w:szCs w:val="28"/>
        </w:rPr>
      </w:pPr>
    </w:p>
    <w:p w14:paraId="77B77975" w14:textId="54BB746A" w:rsidR="00DA5337" w:rsidRDefault="00DA5337" w:rsidP="00DA5337">
      <w:pPr>
        <w:jc w:val="both"/>
        <w:rPr>
          <w:sz w:val="28"/>
          <w:szCs w:val="28"/>
        </w:rPr>
      </w:pPr>
    </w:p>
    <w:p w14:paraId="366DEA8A" w14:textId="31CB766B" w:rsidR="00DA5337" w:rsidRDefault="00DA5337" w:rsidP="00DA5337">
      <w:pPr>
        <w:jc w:val="both"/>
        <w:rPr>
          <w:sz w:val="28"/>
          <w:szCs w:val="28"/>
        </w:rPr>
      </w:pPr>
    </w:p>
    <w:p w14:paraId="658AA8E2" w14:textId="137DC0EB" w:rsidR="00DA5337" w:rsidRDefault="00DA5337" w:rsidP="00DA5337">
      <w:pPr>
        <w:jc w:val="both"/>
        <w:rPr>
          <w:sz w:val="28"/>
          <w:szCs w:val="28"/>
        </w:rPr>
      </w:pPr>
    </w:p>
    <w:p w14:paraId="5A5EB08A" w14:textId="7DA78EAC" w:rsidR="00DA5337" w:rsidRDefault="00DA5337" w:rsidP="00DA5337">
      <w:pPr>
        <w:jc w:val="both"/>
        <w:rPr>
          <w:sz w:val="28"/>
          <w:szCs w:val="28"/>
        </w:rPr>
      </w:pPr>
    </w:p>
    <w:p w14:paraId="201955F2" w14:textId="0702E954" w:rsidR="00DA5337" w:rsidRDefault="00DA5337" w:rsidP="00DA5337">
      <w:pPr>
        <w:jc w:val="both"/>
        <w:rPr>
          <w:sz w:val="28"/>
          <w:szCs w:val="28"/>
        </w:rPr>
      </w:pPr>
    </w:p>
    <w:p w14:paraId="15BDE8C6" w14:textId="3197C2AE" w:rsidR="00DA5337" w:rsidRDefault="00DA5337" w:rsidP="00DA5337">
      <w:pPr>
        <w:jc w:val="both"/>
        <w:rPr>
          <w:sz w:val="28"/>
          <w:szCs w:val="28"/>
        </w:rPr>
      </w:pPr>
    </w:p>
    <w:p w14:paraId="26146361" w14:textId="77777777" w:rsidR="00DA5337" w:rsidRDefault="00DA5337" w:rsidP="00DA5337">
      <w:pPr>
        <w:jc w:val="both"/>
        <w:rPr>
          <w:sz w:val="28"/>
          <w:szCs w:val="28"/>
        </w:rPr>
      </w:pPr>
    </w:p>
    <w:p w14:paraId="52ED92AA" w14:textId="7F2055CD" w:rsidR="00DA5337" w:rsidRDefault="00DA5337" w:rsidP="00DA5337">
      <w:pPr>
        <w:jc w:val="both"/>
        <w:rPr>
          <w:sz w:val="28"/>
          <w:szCs w:val="28"/>
        </w:rPr>
      </w:pPr>
    </w:p>
    <w:p w14:paraId="168895B5" w14:textId="77777777" w:rsidR="00DA5337" w:rsidRDefault="00DA5337" w:rsidP="00DA5337">
      <w:pPr>
        <w:jc w:val="both"/>
        <w:rPr>
          <w:sz w:val="28"/>
          <w:szCs w:val="28"/>
        </w:rPr>
      </w:pPr>
    </w:p>
    <w:p w14:paraId="7EB7C40F" w14:textId="1DC7BC0C" w:rsidR="00DA5337" w:rsidRDefault="00DA5337" w:rsidP="000120AF">
      <w:pPr>
        <w:ind w:left="-709" w:right="-315"/>
        <w:jc w:val="center"/>
        <w:rPr>
          <w:b/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5337" w:rsidRPr="00534086" w14:paraId="20D6861F" w14:textId="77777777" w:rsidTr="00706BB8">
        <w:tc>
          <w:tcPr>
            <w:tcW w:w="9782" w:type="dxa"/>
          </w:tcPr>
          <w:p w14:paraId="33EF0B23" w14:textId="77777777" w:rsidR="00DA5337" w:rsidRPr="00534086" w:rsidRDefault="00DA5337" w:rsidP="00706BB8"/>
        </w:tc>
        <w:tc>
          <w:tcPr>
            <w:tcW w:w="4961" w:type="dxa"/>
          </w:tcPr>
          <w:p w14:paraId="748B0A37" w14:textId="6CA4006F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1513CB48" w14:textId="77777777" w:rsidR="00DA5337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36A40D4" w14:textId="77777777" w:rsidR="00DA5337" w:rsidRPr="000E2AEA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E45DD49" w14:textId="77777777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946EBF3" w14:textId="77777777" w:rsidR="00DA5337" w:rsidRPr="00534086" w:rsidRDefault="00DA5337" w:rsidP="00706BB8">
            <w:pPr>
              <w:ind w:left="33"/>
            </w:pPr>
          </w:p>
        </w:tc>
      </w:tr>
    </w:tbl>
    <w:p w14:paraId="60E4199E" w14:textId="77777777" w:rsidR="00DA5337" w:rsidRDefault="00DA5337" w:rsidP="00DA5337">
      <w:pPr>
        <w:jc w:val="center"/>
        <w:rPr>
          <w:b/>
          <w:sz w:val="28"/>
          <w:szCs w:val="28"/>
        </w:rPr>
      </w:pPr>
    </w:p>
    <w:p w14:paraId="29B7B1BE" w14:textId="77777777" w:rsidR="00DA5337" w:rsidRPr="00560385" w:rsidRDefault="00DA5337" w:rsidP="00DA5337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72A9CB8" w14:textId="77777777" w:rsidR="00DA5337" w:rsidRPr="00F61218" w:rsidRDefault="00DA5337" w:rsidP="00DA533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08CAF864" w14:textId="77777777" w:rsidR="00DA5337" w:rsidRPr="004B449B" w:rsidRDefault="00DA5337" w:rsidP="00DA5337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DA5337" w:rsidRPr="005733F4" w14:paraId="30D28989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DA7DAFC" w14:textId="77777777" w:rsidR="00DA5337" w:rsidRPr="005733F4" w:rsidRDefault="00DA5337" w:rsidP="00706BB8">
            <w:pPr>
              <w:jc w:val="center"/>
            </w:pPr>
            <w:r w:rsidRPr="005733F4">
              <w:t>№</w:t>
            </w:r>
          </w:p>
          <w:p w14:paraId="5B88DA66" w14:textId="77777777" w:rsidR="00DA5337" w:rsidRPr="005733F4" w:rsidRDefault="00DA5337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C2F67C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1AD064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5D6821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14ABF2C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B94C1A4" w14:textId="77777777" w:rsidR="00DA5337" w:rsidRPr="005733F4" w:rsidRDefault="00DA5337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24D5956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DA5337" w:rsidRPr="005733F4" w14:paraId="7B80093A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17F307D1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617F957F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697084B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B261950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A5D37A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37AEB8C0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4F277E4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24EE2D0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4194FE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4EFDCA5C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9490F7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E29B6D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4A7166C2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DA5337" w:rsidRPr="005733F4" w14:paraId="4A63EC28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9EEE45D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5CBBAC02" w14:textId="77777777" w:rsidR="00DA5337" w:rsidRPr="005733F4" w:rsidRDefault="00DA5337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6C2BC0B" w14:textId="77777777" w:rsidR="00DA5337" w:rsidRPr="005733F4" w:rsidRDefault="00DA5337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7B4BA61" w14:textId="77777777" w:rsidR="00DA5337" w:rsidRPr="005733F4" w:rsidRDefault="00DA5337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0B5EE08D" w14:textId="77777777" w:rsidR="00DA5337" w:rsidRPr="005733F4" w:rsidRDefault="00DA5337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51D9355F" w14:textId="77777777" w:rsidR="00DA5337" w:rsidRPr="005733F4" w:rsidRDefault="00DA5337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14E1678A" w14:textId="77777777" w:rsidR="00DA5337" w:rsidRPr="005733F4" w:rsidRDefault="00DA5337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vAlign w:val="center"/>
          </w:tcPr>
          <w:p w14:paraId="264DCD6F" w14:textId="77777777" w:rsidR="00DA5337" w:rsidRPr="005733F4" w:rsidRDefault="00DA5337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11CEECED" w14:textId="77777777" w:rsidR="00DA5337" w:rsidRPr="005733F4" w:rsidRDefault="00DA5337" w:rsidP="00706BB8">
            <w:pPr>
              <w:jc w:val="center"/>
            </w:pPr>
            <w:r w:rsidRPr="005733F4">
              <w:t>9</w:t>
            </w:r>
          </w:p>
        </w:tc>
      </w:tr>
      <w:tr w:rsidR="00DA5337" w:rsidRPr="005733F4" w14:paraId="4011D18C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76678CE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7D945F1D" w14:textId="77777777" w:rsidR="00DA5337" w:rsidRPr="00533361" w:rsidRDefault="00DA5337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5337" w:rsidRPr="005733F4" w14:paraId="30B4FC9B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06A0C50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60B23C02" w14:textId="77777777" w:rsidR="00DA5337" w:rsidRPr="00D63B46" w:rsidRDefault="00DA5337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5337" w:rsidRPr="005733F4" w14:paraId="6C1806B4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2A4BA505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33067B12" w14:textId="77777777" w:rsidR="00DA5337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AAC3B9B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5C776985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A5337" w:rsidRPr="005733F4" w14:paraId="24C294C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0C61D1A" w14:textId="77777777" w:rsidR="00DA5337" w:rsidRDefault="00DA5337" w:rsidP="00706BB8">
            <w:pPr>
              <w:jc w:val="center"/>
            </w:pPr>
            <w:r>
              <w:t>1.1</w:t>
            </w:r>
          </w:p>
          <w:p w14:paraId="7B575611" w14:textId="77777777" w:rsidR="00DA5337" w:rsidRPr="005733F4" w:rsidRDefault="00DA5337" w:rsidP="00706BB8">
            <w:pPr>
              <w:jc w:val="center"/>
            </w:pPr>
          </w:p>
        </w:tc>
        <w:tc>
          <w:tcPr>
            <w:tcW w:w="3828" w:type="dxa"/>
          </w:tcPr>
          <w:p w14:paraId="608DD278" w14:textId="77777777" w:rsidR="00DA5337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D02F05" w14:textId="77777777" w:rsidR="00DA5337" w:rsidRPr="00ED1AF4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3CA89C19" w14:textId="77777777" w:rsidR="00DA5337" w:rsidRPr="005733F4" w:rsidRDefault="00DA5337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2B793749" w14:textId="77777777" w:rsidR="00DA5337" w:rsidRPr="005733F4" w:rsidRDefault="00DA5337" w:rsidP="00706BB8"/>
          <w:p w14:paraId="644ABAF1" w14:textId="77777777" w:rsidR="00DA5337" w:rsidRPr="005733F4" w:rsidRDefault="00DA5337" w:rsidP="00706BB8"/>
          <w:p w14:paraId="21F29E12" w14:textId="77777777" w:rsidR="00DA5337" w:rsidRPr="005733F4" w:rsidRDefault="00DA5337" w:rsidP="00706BB8"/>
          <w:p w14:paraId="73A6EF4E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6376A36" w14:textId="77777777" w:rsidR="00DA5337" w:rsidRPr="005733F4" w:rsidRDefault="00DA5337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76F2829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88C70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4922A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2C32DD8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33361" w14:paraId="0F3C6B11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3131455" w14:textId="32F58AB5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8"/>
          </w:tcPr>
          <w:p w14:paraId="6DFFF3E4" w14:textId="77777777" w:rsidR="00DA5337" w:rsidRPr="00533361" w:rsidRDefault="00DA5337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</w:t>
            </w:r>
            <w:proofErr w:type="gramStart"/>
            <w:r w:rsidRPr="00533361">
              <w:rPr>
                <w:b/>
                <w:sz w:val="28"/>
                <w:szCs w:val="28"/>
              </w:rPr>
              <w:t>имени  П.Т.</w:t>
            </w:r>
            <w:proofErr w:type="gramEnd"/>
            <w:r w:rsidRPr="00533361">
              <w:rPr>
                <w:b/>
                <w:sz w:val="28"/>
                <w:szCs w:val="28"/>
              </w:rPr>
              <w:t xml:space="preserve"> Василенко»</w:t>
            </w:r>
          </w:p>
        </w:tc>
      </w:tr>
      <w:tr w:rsidR="00DA5337" w:rsidRPr="00533361" w14:paraId="5C6D1A1A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BE41AC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8"/>
          </w:tcPr>
          <w:p w14:paraId="18E34511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61DD66AE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05B90252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259AC6DA" w14:textId="77777777" w:rsidR="00DA5337" w:rsidRPr="00533361" w:rsidRDefault="00DA5337" w:rsidP="00706BB8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</w:t>
            </w:r>
            <w:proofErr w:type="gramStart"/>
            <w:r w:rsidRPr="00533361">
              <w:rPr>
                <w:sz w:val="28"/>
                <w:szCs w:val="28"/>
              </w:rPr>
              <w:t>к  народу</w:t>
            </w:r>
            <w:proofErr w:type="gramEnd"/>
            <w:r w:rsidRPr="00533361">
              <w:rPr>
                <w:sz w:val="28"/>
                <w:szCs w:val="28"/>
              </w:rPr>
              <w:t xml:space="preserve"> живущему рядом; </w:t>
            </w:r>
          </w:p>
          <w:p w14:paraId="3DCB627A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3E8DAE86" w14:textId="77777777" w:rsidR="00DA5337" w:rsidRPr="00533361" w:rsidRDefault="00DA5337" w:rsidP="00706BB8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5337" w:rsidRPr="00533361" w14:paraId="0570E390" w14:textId="77777777" w:rsidTr="00706BB8">
        <w:trPr>
          <w:trHeight w:val="699"/>
          <w:tblHeader/>
        </w:trPr>
        <w:tc>
          <w:tcPr>
            <w:tcW w:w="708" w:type="dxa"/>
            <w:vAlign w:val="center"/>
          </w:tcPr>
          <w:p w14:paraId="608F45F6" w14:textId="2781056F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737BEB7F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</w:t>
            </w:r>
            <w:proofErr w:type="gramStart"/>
            <w:r>
              <w:rPr>
                <w:sz w:val="28"/>
                <w:szCs w:val="28"/>
              </w:rPr>
              <w:t xml:space="preserve">показатель:   </w:t>
            </w:r>
            <w:proofErr w:type="gramEnd"/>
            <w:r>
              <w:rPr>
                <w:sz w:val="28"/>
                <w:szCs w:val="28"/>
              </w:rPr>
              <w:t xml:space="preserve">            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74064E03" w14:textId="77777777" w:rsidR="00DA5337" w:rsidRPr="00533361" w:rsidRDefault="00DA5337" w:rsidP="00706B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EBB21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5D1AFC1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  <w:p w14:paraId="6F459D8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CB90D19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vAlign w:val="center"/>
          </w:tcPr>
          <w:p w14:paraId="423855D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4115A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E99D7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B7FC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283F3046" w14:textId="77777777" w:rsidTr="00706BB8">
        <w:trPr>
          <w:trHeight w:val="711"/>
          <w:tblHeader/>
        </w:trPr>
        <w:tc>
          <w:tcPr>
            <w:tcW w:w="708" w:type="dxa"/>
            <w:vAlign w:val="center"/>
          </w:tcPr>
          <w:p w14:paraId="56D6B39F" w14:textId="54E1796C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05B5D054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2B05D9C5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1A801756" w14:textId="77777777" w:rsidR="00DA5337" w:rsidRPr="00533361" w:rsidRDefault="00DA5337" w:rsidP="00706BB8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0BFDA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A0DFCF4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5ADF2F6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D4E846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3B719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816A78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DE7BC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2275C56E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1B2BC300" w14:textId="25AB17F3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8" w:type="dxa"/>
          </w:tcPr>
          <w:p w14:paraId="78E49B1B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751F5F47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4F972C64" w14:textId="77777777" w:rsidR="00DA5337" w:rsidRPr="00533361" w:rsidRDefault="00DA5337" w:rsidP="00706BB8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8ECD1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25E1617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E822F38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5A606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30E693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0A4DC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55890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6FE97379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1B23CD2D" w14:textId="53432E6A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28" w:type="dxa"/>
          </w:tcPr>
          <w:p w14:paraId="4783046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084BA63A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5934C042" w14:textId="77777777" w:rsidR="00DA5337" w:rsidRDefault="00DA5337" w:rsidP="00706BB8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57C07ED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ECFCACA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4A36D71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vAlign w:val="center"/>
          </w:tcPr>
          <w:p w14:paraId="1CAA5B8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85E47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9B943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90A3D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43380FFB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69FFD97F" w14:textId="02613AEE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828" w:type="dxa"/>
          </w:tcPr>
          <w:p w14:paraId="1747D6C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3A062FA9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A5F2ACF" w14:textId="77777777" w:rsidR="00DA5337" w:rsidRPr="00321AF7" w:rsidRDefault="00DA5337" w:rsidP="00706B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F9F47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323FB4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66AC2C8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vAlign w:val="center"/>
          </w:tcPr>
          <w:p w14:paraId="58BF482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3FBD4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4E61E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0FC65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4BB1C5A4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58C9E201" w14:textId="1806615A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28" w:type="dxa"/>
          </w:tcPr>
          <w:p w14:paraId="53F027B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F2F7749" w14:textId="77777777" w:rsidR="00DA5337" w:rsidRPr="00533361" w:rsidRDefault="00DA5337" w:rsidP="00706B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 xml:space="preserve"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</w:t>
            </w:r>
            <w:proofErr w:type="spellStart"/>
            <w:r w:rsidRPr="00BA0E03">
              <w:rPr>
                <w:sz w:val="28"/>
                <w:szCs w:val="28"/>
              </w:rPr>
              <w:t>П.Т.Василенко</w:t>
            </w:r>
            <w:proofErr w:type="spellEnd"/>
            <w:r w:rsidRPr="00BA0E03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1AFFF80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8DAC31D" w14:textId="77777777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B7C0D92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121724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AF32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BDF5D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8CB2BC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F7FB44" w14:textId="77777777" w:rsidR="00DA5337" w:rsidRDefault="00DA5337" w:rsidP="00DA5337">
      <w:pPr>
        <w:rPr>
          <w:sz w:val="28"/>
          <w:szCs w:val="28"/>
        </w:rPr>
      </w:pPr>
    </w:p>
    <w:p w14:paraId="2D6F65FA" w14:textId="77777777" w:rsidR="00DA5337" w:rsidRPr="00533361" w:rsidRDefault="00DA5337" w:rsidP="00DA5337">
      <w:pPr>
        <w:rPr>
          <w:sz w:val="28"/>
          <w:szCs w:val="28"/>
        </w:rPr>
      </w:pPr>
    </w:p>
    <w:p w14:paraId="25A7EE7B" w14:textId="77777777" w:rsidR="00DA5337" w:rsidRDefault="00DA5337" w:rsidP="00DA5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674A32D" w14:textId="77777777" w:rsidR="00DA5337" w:rsidRDefault="00DA5337" w:rsidP="00DA5337">
      <w:pPr>
        <w:ind w:left="-709" w:right="-315"/>
        <w:jc w:val="center"/>
        <w:rPr>
          <w:b/>
          <w:sz w:val="28"/>
          <w:szCs w:val="28"/>
        </w:rPr>
      </w:pPr>
    </w:p>
    <w:p w14:paraId="1285D953" w14:textId="77777777" w:rsidR="00DA5337" w:rsidRDefault="00DA5337" w:rsidP="000120AF">
      <w:pPr>
        <w:ind w:left="-709" w:right="-315"/>
        <w:jc w:val="center"/>
        <w:rPr>
          <w:b/>
          <w:sz w:val="28"/>
          <w:szCs w:val="28"/>
        </w:rPr>
      </w:pPr>
    </w:p>
    <w:sectPr w:rsidR="00DA533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AD2F" w14:textId="77777777" w:rsidR="00932AEB" w:rsidRDefault="00932AEB" w:rsidP="00B11BFD">
      <w:r>
        <w:separator/>
      </w:r>
    </w:p>
  </w:endnote>
  <w:endnote w:type="continuationSeparator" w:id="0">
    <w:p w14:paraId="45F41AE3" w14:textId="77777777" w:rsidR="00932AEB" w:rsidRDefault="00932AEB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85DD8" w14:textId="77777777" w:rsidR="00932AEB" w:rsidRDefault="00932AEB" w:rsidP="00B11BFD">
      <w:r>
        <w:separator/>
      </w:r>
    </w:p>
  </w:footnote>
  <w:footnote w:type="continuationSeparator" w:id="0">
    <w:p w14:paraId="608B236E" w14:textId="77777777" w:rsidR="00932AEB" w:rsidRDefault="00932AEB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706BB8" w:rsidRDefault="00706BB8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647B1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25BD"/>
    <w:rsid w:val="00344908"/>
    <w:rsid w:val="00345A88"/>
    <w:rsid w:val="00345ADC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3EDB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4F5AEE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F9D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DA3"/>
    <w:rsid w:val="007F3F6D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60DE6"/>
    <w:rsid w:val="00862D6B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32AEB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14A6-C952-48D0-8C7C-ED5DFA02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63</Pages>
  <Words>11576</Words>
  <Characters>65985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77407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131</cp:revision>
  <cp:lastPrinted>2024-04-12T08:43:00Z</cp:lastPrinted>
  <dcterms:created xsi:type="dcterms:W3CDTF">2019-08-13T11:13:00Z</dcterms:created>
  <dcterms:modified xsi:type="dcterms:W3CDTF">2024-04-18T10:16:00Z</dcterms:modified>
</cp:coreProperties>
</file>