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E3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6020DA" w:rsidRPr="006020DA">
        <w:rPr>
          <w:rFonts w:ascii="Times New Roman" w:hAnsi="Times New Roman" w:cs="Times New Roman"/>
          <w:sz w:val="28"/>
          <w:szCs w:val="28"/>
        </w:rPr>
        <w:t>«Переоформление права постоянного (бессрочного) пользования»</w:t>
      </w:r>
      <w:r w:rsidR="006020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6020DA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36E26"/>
    <w:rsid w:val="00E76473"/>
    <w:rsid w:val="00EB746C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15</cp:revision>
  <cp:lastPrinted>2015-05-14T06:27:00Z</cp:lastPrinted>
  <dcterms:created xsi:type="dcterms:W3CDTF">2015-03-31T05:14:00Z</dcterms:created>
  <dcterms:modified xsi:type="dcterms:W3CDTF">2015-05-14T06:27:00Z</dcterms:modified>
</cp:coreProperties>
</file>